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26D27" w14:textId="34EA458C" w:rsidR="00711FCB" w:rsidRPr="00CF5D29" w:rsidRDefault="000B75C7" w:rsidP="003B5A41">
      <w:pPr>
        <w:pStyle w:val="Title"/>
      </w:pPr>
      <w:r w:rsidRPr="00CF5D29">
        <w:t xml:space="preserve">EC-GSM, HARQ modeling for coverage, throughput and </w:t>
      </w:r>
      <w:r w:rsidR="00F97078" w:rsidRPr="00CF5D29">
        <w:t>delay</w:t>
      </w:r>
      <w:r w:rsidRPr="00CF5D29">
        <w:t xml:space="preserve"> analysis</w:t>
      </w:r>
    </w:p>
    <w:p w14:paraId="74E26D28" w14:textId="77777777" w:rsidR="003B5A41" w:rsidRPr="008B144F" w:rsidRDefault="002D5956" w:rsidP="003B5A41">
      <w:pPr>
        <w:pStyle w:val="Heading1"/>
      </w:pPr>
      <w:r w:rsidRPr="008B144F">
        <w:t>Introduction</w:t>
      </w:r>
    </w:p>
    <w:p w14:paraId="47A6418D" w14:textId="61608170" w:rsidR="002D4AFB" w:rsidRPr="001B2578" w:rsidRDefault="00361A4C" w:rsidP="009C7A77">
      <w:pPr>
        <w:pStyle w:val="BodyText"/>
      </w:pPr>
      <w:r w:rsidRPr="001B2578">
        <w:t xml:space="preserve">At GERAN#62 a new feasibility study named Cellular System Support for Ultra Low Complexity and Low Throughput Internet of Things (WI code: </w:t>
      </w:r>
      <w:proofErr w:type="spellStart"/>
      <w:r w:rsidRPr="001B2578">
        <w:t>FS_Io</w:t>
      </w:r>
      <w:bookmarkStart w:id="0" w:name="_GoBack"/>
      <w:bookmarkEnd w:id="0"/>
      <w:r w:rsidRPr="001B2578">
        <w:t>T_LC</w:t>
      </w:r>
      <w:proofErr w:type="spellEnd"/>
      <w:r w:rsidRPr="001B2578">
        <w:t>)</w:t>
      </w:r>
      <w:r w:rsidR="00FC691E" w:rsidRPr="001B2578">
        <w:t xml:space="preserve">  was approved</w:t>
      </w:r>
      <w:r w:rsidR="002D4AFB" w:rsidRPr="001B2578">
        <w:t xml:space="preserve">, see </w:t>
      </w:r>
      <w:r w:rsidR="002D4AFB" w:rsidRPr="009C7A77">
        <w:fldChar w:fldCharType="begin"/>
      </w:r>
      <w:r w:rsidR="002D4AFB" w:rsidRPr="001B2578">
        <w:instrText xml:space="preserve"> REF _Ref391121529 \r \h  \* MERGEFORMAT </w:instrText>
      </w:r>
      <w:r w:rsidR="002D4AFB" w:rsidRPr="009C7A77">
        <w:fldChar w:fldCharType="separate"/>
      </w:r>
      <w:r w:rsidR="005334A0" w:rsidRPr="001B2578">
        <w:t>[1]</w:t>
      </w:r>
      <w:r w:rsidR="002D4AFB" w:rsidRPr="009C7A77">
        <w:fldChar w:fldCharType="end"/>
      </w:r>
      <w:r w:rsidR="00477EF6" w:rsidRPr="001B2578">
        <w:t>.</w:t>
      </w:r>
    </w:p>
    <w:p w14:paraId="73460CA8" w14:textId="3CEDF92B" w:rsidR="00477EF6" w:rsidRPr="00CF5D29" w:rsidRDefault="00CF5D29" w:rsidP="009C7A77">
      <w:pPr>
        <w:pStyle w:val="BodyText"/>
      </w:pPr>
      <w:r>
        <w:t>The o</w:t>
      </w:r>
      <w:r w:rsidR="006701D2" w:rsidRPr="00CF5D29">
        <w:t>bjective</w:t>
      </w:r>
      <w:r w:rsidR="000B75C7" w:rsidRPr="00CF5D29">
        <w:t>s</w:t>
      </w:r>
      <w:r w:rsidR="006701D2" w:rsidRPr="00CF5D29">
        <w:t xml:space="preserve"> of the study </w:t>
      </w:r>
      <w:r>
        <w:t>include</w:t>
      </w:r>
      <w:r w:rsidR="006701D2" w:rsidRPr="00CF5D29">
        <w:t xml:space="preserve"> provid</w:t>
      </w:r>
      <w:r>
        <w:t>ing</w:t>
      </w:r>
      <w:r w:rsidR="006701D2" w:rsidRPr="00CF5D29">
        <w:t xml:space="preserve"> an extended coverage of 20 dB compared to legacy GPRS</w:t>
      </w:r>
      <w:r w:rsidR="000B75C7" w:rsidRPr="00CF5D29">
        <w:t>, a 10 years battery lifetime, as well as delivering exception reports with</w:t>
      </w:r>
      <w:r>
        <w:t xml:space="preserve"> a throughput of at least</w:t>
      </w:r>
      <w:r w:rsidR="000B75C7" w:rsidRPr="00CF5D29">
        <w:t xml:space="preserve"> 160 bps. </w:t>
      </w:r>
    </w:p>
    <w:p w14:paraId="26245436" w14:textId="2E9621B5" w:rsidR="006701D2" w:rsidRPr="00CF5D29" w:rsidRDefault="000B75C7" w:rsidP="009C7A77">
      <w:pPr>
        <w:pStyle w:val="BodyText"/>
      </w:pPr>
      <w:r w:rsidRPr="00CF5D29">
        <w:t xml:space="preserve">In this contribution the modeling of HARQ for EC-GSM is described. The model is used to derive the coverage extension on packet data traffic channels, which in turn is also used for the calculation of battery lifetime, and </w:t>
      </w:r>
      <w:r w:rsidR="00A226A5" w:rsidRPr="00CF5D29">
        <w:t>ex</w:t>
      </w:r>
      <w:r w:rsidR="00047CB0" w:rsidRPr="00CF5D29">
        <w:t>ception report latency.</w:t>
      </w:r>
    </w:p>
    <w:p w14:paraId="6CDA8CC7" w14:textId="1ED2F5F7" w:rsidR="00477EF6" w:rsidRDefault="00047CB0" w:rsidP="00477EF6">
      <w:pPr>
        <w:pStyle w:val="Heading1"/>
      </w:pPr>
      <w:r>
        <w:t>Background</w:t>
      </w:r>
    </w:p>
    <w:p w14:paraId="43BFEF4A" w14:textId="3B09F2FD" w:rsidR="00315171" w:rsidRPr="001B2578" w:rsidRDefault="00047CB0" w:rsidP="00315171">
      <w:pPr>
        <w:pStyle w:val="BodyText"/>
        <w:rPr>
          <w:lang w:eastAsia="zh-CN"/>
        </w:rPr>
      </w:pPr>
      <w:r w:rsidRPr="001B2578">
        <w:rPr>
          <w:lang w:eastAsia="zh-CN"/>
        </w:rPr>
        <w:t>In earlier meetings how to define the coverage limit for a certain candidate technique has been discussed, see</w:t>
      </w:r>
      <w:r w:rsidR="00702F13" w:rsidRPr="001B2578">
        <w:rPr>
          <w:lang w:eastAsia="zh-CN"/>
        </w:rPr>
        <w:t xml:space="preserve"> for example</w:t>
      </w:r>
      <w:r w:rsidRPr="001B2578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 w:rsidRPr="001B2578">
        <w:rPr>
          <w:lang w:eastAsia="zh-CN"/>
        </w:rPr>
        <w:instrText xml:space="preserve"> REF _Ref415045541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1B2578">
        <w:rPr>
          <w:lang w:eastAsia="zh-CN"/>
        </w:rPr>
        <w:t>[5]</w:t>
      </w:r>
      <w:r>
        <w:rPr>
          <w:lang w:eastAsia="zh-CN"/>
        </w:rPr>
        <w:fldChar w:fldCharType="end"/>
      </w:r>
      <w:r w:rsidRPr="001B2578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 w:rsidRPr="001B2578">
        <w:rPr>
          <w:lang w:eastAsia="zh-CN"/>
        </w:rPr>
        <w:instrText xml:space="preserve"> REF _Ref415179514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1B2578">
        <w:rPr>
          <w:lang w:eastAsia="zh-CN"/>
        </w:rPr>
        <w:t>[6]</w:t>
      </w:r>
      <w:r>
        <w:rPr>
          <w:lang w:eastAsia="zh-CN"/>
        </w:rPr>
        <w:fldChar w:fldCharType="end"/>
      </w:r>
      <w:r w:rsidRPr="001B2578">
        <w:rPr>
          <w:lang w:eastAsia="zh-CN"/>
        </w:rPr>
        <w:t xml:space="preserve">, </w:t>
      </w:r>
      <w:r w:rsidR="00702F13" w:rsidRPr="001B2578">
        <w:rPr>
          <w:lang w:eastAsia="zh-CN"/>
        </w:rPr>
        <w:t xml:space="preserve">and </w:t>
      </w:r>
      <w:r w:rsidR="00702F13">
        <w:rPr>
          <w:lang w:eastAsia="zh-CN"/>
        </w:rPr>
        <w:fldChar w:fldCharType="begin"/>
      </w:r>
      <w:r w:rsidR="00702F13" w:rsidRPr="001B2578">
        <w:rPr>
          <w:lang w:eastAsia="zh-CN"/>
        </w:rPr>
        <w:instrText xml:space="preserve"> REF _Ref416762694 \r \h </w:instrText>
      </w:r>
      <w:r w:rsidR="00702F13">
        <w:rPr>
          <w:lang w:eastAsia="zh-CN"/>
        </w:rPr>
      </w:r>
      <w:r w:rsidR="00702F13">
        <w:rPr>
          <w:lang w:eastAsia="zh-CN"/>
        </w:rPr>
        <w:fldChar w:fldCharType="separate"/>
      </w:r>
      <w:r w:rsidR="00702F13" w:rsidRPr="001B2578">
        <w:rPr>
          <w:lang w:eastAsia="zh-CN"/>
        </w:rPr>
        <w:t>[7]</w:t>
      </w:r>
      <w:r w:rsidR="00702F13">
        <w:rPr>
          <w:lang w:eastAsia="zh-CN"/>
        </w:rPr>
        <w:fldChar w:fldCharType="end"/>
      </w:r>
      <w:r w:rsidR="00702F13" w:rsidRPr="001B2578">
        <w:rPr>
          <w:lang w:eastAsia="zh-CN"/>
        </w:rPr>
        <w:t>.</w:t>
      </w:r>
    </w:p>
    <w:p w14:paraId="73EEED7D" w14:textId="0037F15D" w:rsidR="00BF13C0" w:rsidRPr="00CF5D29" w:rsidRDefault="00BF13C0" w:rsidP="00315171">
      <w:pPr>
        <w:pStyle w:val="BodyText"/>
        <w:rPr>
          <w:lang w:eastAsia="zh-CN"/>
        </w:rPr>
      </w:pPr>
      <w:r w:rsidRPr="00CF5D29">
        <w:rPr>
          <w:lang w:eastAsia="zh-CN"/>
        </w:rPr>
        <w:t xml:space="preserve">At the tenth </w:t>
      </w:r>
      <w:proofErr w:type="spellStart"/>
      <w:r w:rsidRPr="00CF5D29">
        <w:rPr>
          <w:lang w:eastAsia="zh-CN"/>
        </w:rPr>
        <w:t>telco</w:t>
      </w:r>
      <w:proofErr w:type="spellEnd"/>
      <w:r w:rsidRPr="00CF5D29">
        <w:rPr>
          <w:lang w:eastAsia="zh-CN"/>
        </w:rPr>
        <w:t xml:space="preserve"> for the </w:t>
      </w:r>
      <w:proofErr w:type="spellStart"/>
      <w:r w:rsidRPr="00CF5D29">
        <w:rPr>
          <w:lang w:eastAsia="zh-CN"/>
        </w:rPr>
        <w:t>FS_IoT_LC</w:t>
      </w:r>
      <w:proofErr w:type="spellEnd"/>
      <w:r w:rsidRPr="00CF5D29">
        <w:rPr>
          <w:lang w:eastAsia="zh-CN"/>
        </w:rPr>
        <w:t xml:space="preserve"> study a proposed way forward was reached:</w:t>
      </w:r>
    </w:p>
    <w:p w14:paraId="16531944" w14:textId="77777777" w:rsidR="00BF13C0" w:rsidRPr="00BF13C0" w:rsidRDefault="00BF13C0" w:rsidP="00BF13C0">
      <w:pPr>
        <w:pStyle w:val="BodyText"/>
        <w:ind w:left="454"/>
        <w:rPr>
          <w:b/>
          <w:i/>
          <w:lang w:eastAsia="zh-CN"/>
        </w:rPr>
      </w:pPr>
      <w:r w:rsidRPr="00BF13C0">
        <w:rPr>
          <w:b/>
          <w:bCs/>
          <w:i/>
          <w:lang w:eastAsia="zh-CN"/>
        </w:rPr>
        <w:t>TC#10 Proposed way forward #3:</w:t>
      </w:r>
    </w:p>
    <w:p w14:paraId="0CFCF18A" w14:textId="77777777" w:rsidR="00620FA2" w:rsidRPr="00CF5D29" w:rsidRDefault="00620FA2" w:rsidP="00BF13C0">
      <w:pPr>
        <w:pStyle w:val="BodyText"/>
        <w:numPr>
          <w:ilvl w:val="0"/>
          <w:numId w:val="22"/>
        </w:numPr>
        <w:tabs>
          <w:tab w:val="clear" w:pos="720"/>
          <w:tab w:val="num" w:pos="1174"/>
        </w:tabs>
        <w:ind w:left="1174"/>
        <w:rPr>
          <w:i/>
          <w:lang w:eastAsia="zh-CN"/>
        </w:rPr>
      </w:pPr>
      <w:r w:rsidRPr="00CF5D29">
        <w:rPr>
          <w:i/>
          <w:lang w:eastAsia="zh-CN"/>
        </w:rPr>
        <w:t>For system approaches that don’t use HARQ, use 10% BLER for the coverage simulation.</w:t>
      </w:r>
    </w:p>
    <w:p w14:paraId="5ECAF893" w14:textId="77777777" w:rsidR="00620FA2" w:rsidRPr="00CF5D29" w:rsidRDefault="00620FA2" w:rsidP="00BF13C0">
      <w:pPr>
        <w:pStyle w:val="BodyText"/>
        <w:numPr>
          <w:ilvl w:val="0"/>
          <w:numId w:val="22"/>
        </w:numPr>
        <w:tabs>
          <w:tab w:val="clear" w:pos="720"/>
          <w:tab w:val="num" w:pos="1174"/>
        </w:tabs>
        <w:ind w:left="1174"/>
        <w:rPr>
          <w:i/>
          <w:lang w:eastAsia="zh-CN"/>
        </w:rPr>
      </w:pPr>
      <w:r w:rsidRPr="00CF5D29">
        <w:rPr>
          <w:bCs/>
          <w:i/>
          <w:lang w:eastAsia="zh-CN"/>
        </w:rPr>
        <w:t>For systems using HARQ, explain how they meet the 160 bps at the MCL coverage extension and 10 sec Exception reporting requirements.</w:t>
      </w:r>
    </w:p>
    <w:p w14:paraId="2BAEF725" w14:textId="77777777" w:rsidR="00620FA2" w:rsidRPr="001B2578" w:rsidRDefault="00620FA2" w:rsidP="00BF13C0">
      <w:pPr>
        <w:pStyle w:val="BodyText"/>
        <w:numPr>
          <w:ilvl w:val="0"/>
          <w:numId w:val="22"/>
        </w:numPr>
        <w:tabs>
          <w:tab w:val="clear" w:pos="720"/>
          <w:tab w:val="num" w:pos="1174"/>
        </w:tabs>
        <w:ind w:left="1174"/>
        <w:rPr>
          <w:i/>
          <w:lang w:eastAsia="zh-CN"/>
        </w:rPr>
      </w:pPr>
      <w:r w:rsidRPr="001B2578">
        <w:rPr>
          <w:i/>
          <w:lang w:eastAsia="zh-CN"/>
        </w:rPr>
        <w:t xml:space="preserve">For both approaches the 10 sec Exception report requirement is for </w:t>
      </w:r>
      <w:r w:rsidRPr="001B2578">
        <w:rPr>
          <w:bCs/>
          <w:i/>
          <w:lang w:eastAsia="zh-CN"/>
        </w:rPr>
        <w:t>[90</w:t>
      </w:r>
      <w:proofErr w:type="gramStart"/>
      <w:r w:rsidRPr="001B2578">
        <w:rPr>
          <w:bCs/>
          <w:i/>
          <w:lang w:eastAsia="zh-CN"/>
        </w:rPr>
        <w:t>]%</w:t>
      </w:r>
      <w:proofErr w:type="gramEnd"/>
      <w:r w:rsidRPr="001B2578">
        <w:rPr>
          <w:bCs/>
          <w:i/>
          <w:lang w:eastAsia="zh-CN"/>
        </w:rPr>
        <w:t xml:space="preserve"> </w:t>
      </w:r>
      <w:r w:rsidRPr="001B2578">
        <w:rPr>
          <w:i/>
          <w:lang w:eastAsia="zh-CN"/>
        </w:rPr>
        <w:t>of cases at maximum coupling loss.</w:t>
      </w:r>
    </w:p>
    <w:p w14:paraId="724C14D0" w14:textId="77777777" w:rsidR="00620FA2" w:rsidRPr="00CF5D29" w:rsidRDefault="00620FA2" w:rsidP="00BF13C0">
      <w:pPr>
        <w:pStyle w:val="BodyText"/>
        <w:numPr>
          <w:ilvl w:val="0"/>
          <w:numId w:val="22"/>
        </w:numPr>
        <w:tabs>
          <w:tab w:val="clear" w:pos="720"/>
          <w:tab w:val="num" w:pos="1174"/>
        </w:tabs>
        <w:ind w:left="1174"/>
        <w:rPr>
          <w:i/>
          <w:lang w:eastAsia="zh-CN"/>
        </w:rPr>
      </w:pPr>
      <w:r w:rsidRPr="00CF5D29">
        <w:rPr>
          <w:i/>
          <w:lang w:eastAsia="zh-CN"/>
        </w:rPr>
        <w:t>Further (</w:t>
      </w:r>
      <w:proofErr w:type="spellStart"/>
      <w:r w:rsidRPr="00CF5D29">
        <w:rPr>
          <w:i/>
          <w:lang w:eastAsia="zh-CN"/>
        </w:rPr>
        <w:t>onlist</w:t>
      </w:r>
      <w:proofErr w:type="spellEnd"/>
      <w:r w:rsidRPr="00CF5D29">
        <w:rPr>
          <w:i/>
          <w:lang w:eastAsia="zh-CN"/>
        </w:rPr>
        <w:t>) email discussion welcome, but let’s see if this approach can lead to useful simulations for the ad hoc in April.</w:t>
      </w:r>
    </w:p>
    <w:p w14:paraId="6BC76F9D" w14:textId="77777777" w:rsidR="00620FA2" w:rsidRPr="00CF5D29" w:rsidRDefault="00620FA2" w:rsidP="00BF13C0">
      <w:pPr>
        <w:pStyle w:val="BodyText"/>
        <w:numPr>
          <w:ilvl w:val="0"/>
          <w:numId w:val="22"/>
        </w:numPr>
        <w:tabs>
          <w:tab w:val="clear" w:pos="720"/>
          <w:tab w:val="num" w:pos="1174"/>
        </w:tabs>
        <w:ind w:left="1174"/>
        <w:rPr>
          <w:i/>
          <w:lang w:eastAsia="zh-CN"/>
        </w:rPr>
      </w:pPr>
      <w:r w:rsidRPr="00CF5D29">
        <w:rPr>
          <w:i/>
          <w:lang w:eastAsia="zh-CN"/>
        </w:rPr>
        <w:t xml:space="preserve">The Exception report should still be a broadly analytic calculation, but further discussion on e.g. delay for </w:t>
      </w:r>
      <w:r w:rsidRPr="00CF5D29">
        <w:rPr>
          <w:bCs/>
          <w:i/>
          <w:lang w:eastAsia="zh-CN"/>
        </w:rPr>
        <w:t>99%</w:t>
      </w:r>
      <w:r w:rsidRPr="00CF5D29">
        <w:rPr>
          <w:i/>
          <w:lang w:eastAsia="zh-CN"/>
        </w:rPr>
        <w:t xml:space="preserve"> of cases is open</w:t>
      </w:r>
    </w:p>
    <w:p w14:paraId="43BD59D7" w14:textId="132EDC16" w:rsidR="00BF13C0" w:rsidRPr="00CF5D29" w:rsidRDefault="00BF13C0" w:rsidP="00315171">
      <w:pPr>
        <w:pStyle w:val="BodyText"/>
        <w:rPr>
          <w:lang w:eastAsia="zh-CN"/>
        </w:rPr>
      </w:pPr>
      <w:r w:rsidRPr="00CF5D29">
        <w:rPr>
          <w:lang w:eastAsia="zh-CN"/>
        </w:rPr>
        <w:t xml:space="preserve">Since EC-GSM uses HARQ, the proponents shall explain how the throughput target is met and also what delay </w:t>
      </w:r>
      <w:r w:rsidR="007A7BDD" w:rsidRPr="00CF5D29">
        <w:rPr>
          <w:lang w:eastAsia="zh-CN"/>
        </w:rPr>
        <w:t>is seen for the exception reporting use case.</w:t>
      </w:r>
      <w:r w:rsidR="00F43952" w:rsidRPr="00CF5D29">
        <w:rPr>
          <w:lang w:eastAsia="zh-CN"/>
        </w:rPr>
        <w:t xml:space="preserve"> This is the intention of this document.</w:t>
      </w:r>
    </w:p>
    <w:p w14:paraId="73697C20" w14:textId="107CB29A" w:rsidR="00C86D96" w:rsidRPr="001B2578" w:rsidRDefault="00C86D96" w:rsidP="00315171">
      <w:pPr>
        <w:pStyle w:val="BodyText"/>
        <w:rPr>
          <w:lang w:eastAsia="zh-CN"/>
        </w:rPr>
      </w:pPr>
      <w:r w:rsidRPr="001B2578">
        <w:rPr>
          <w:lang w:eastAsia="zh-CN"/>
        </w:rPr>
        <w:t xml:space="preserve">The levels where this should be presented </w:t>
      </w:r>
      <w:r w:rsidR="00EC7919">
        <w:rPr>
          <w:lang w:eastAsia="zh-CN"/>
        </w:rPr>
        <w:t>are</w:t>
      </w:r>
      <w:r w:rsidRPr="001B2578">
        <w:rPr>
          <w:lang w:eastAsia="zh-CN"/>
        </w:rPr>
        <w:t xml:space="preserve"> </w:t>
      </w:r>
      <w:r w:rsidR="00620FA2" w:rsidRPr="001B2578">
        <w:rPr>
          <w:lang w:eastAsia="zh-CN"/>
        </w:rPr>
        <w:t xml:space="preserve">assumed to be </w:t>
      </w:r>
      <w:r w:rsidRPr="001B2578">
        <w:rPr>
          <w:lang w:eastAsia="zh-CN"/>
        </w:rPr>
        <w:t>the 90</w:t>
      </w:r>
      <w:r w:rsidRPr="001B2578">
        <w:rPr>
          <w:vertAlign w:val="superscript"/>
          <w:lang w:eastAsia="zh-CN"/>
        </w:rPr>
        <w:t>th</w:t>
      </w:r>
      <w:r w:rsidRPr="001B2578">
        <w:rPr>
          <w:lang w:eastAsia="zh-CN"/>
        </w:rPr>
        <w:t xml:space="preserve"> percentile and 99</w:t>
      </w:r>
      <w:r w:rsidRPr="001B2578">
        <w:rPr>
          <w:vertAlign w:val="superscript"/>
          <w:lang w:eastAsia="zh-CN"/>
        </w:rPr>
        <w:t>th</w:t>
      </w:r>
      <w:r w:rsidRPr="001B2578">
        <w:rPr>
          <w:lang w:eastAsia="zh-CN"/>
        </w:rPr>
        <w:t xml:space="preserve"> percentile.</w:t>
      </w:r>
    </w:p>
    <w:p w14:paraId="3FA3835A" w14:textId="2E657894" w:rsidR="00082FB1" w:rsidRPr="001B2578" w:rsidRDefault="00596CB8" w:rsidP="00FF028F">
      <w:pPr>
        <w:pStyle w:val="Heading1"/>
      </w:pPr>
      <w:r w:rsidRPr="001B2578">
        <w:lastRenderedPageBreak/>
        <w:t>Proposed approach for</w:t>
      </w:r>
      <w:r w:rsidR="00082FB1" w:rsidRPr="001B2578">
        <w:t xml:space="preserve"> model</w:t>
      </w:r>
      <w:r w:rsidRPr="001B2578">
        <w:t>ling</w:t>
      </w:r>
      <w:r w:rsidR="00082FB1" w:rsidRPr="001B2578">
        <w:t xml:space="preserve"> retransmissions/HARQ for MCL calculations</w:t>
      </w:r>
    </w:p>
    <w:p w14:paraId="6B71CE24" w14:textId="45D50495" w:rsidR="005B3AC4" w:rsidRPr="00CF5D29" w:rsidRDefault="00441366" w:rsidP="00082FB1">
      <w:r w:rsidRPr="00CF5D29">
        <w:t xml:space="preserve">Below, a practical approach </w:t>
      </w:r>
      <w:r w:rsidR="003418E3" w:rsidRPr="00CF5D29">
        <w:t xml:space="preserve">for HARQ transmissions is shown. It is </w:t>
      </w:r>
      <w:r w:rsidR="0050102F" w:rsidRPr="00CF5D29">
        <w:t xml:space="preserve">detailed for EC-GSM, but </w:t>
      </w:r>
      <w:r w:rsidR="006A3A3B" w:rsidRPr="00CF5D29">
        <w:t xml:space="preserve">the </w:t>
      </w:r>
      <w:r w:rsidR="0050102F" w:rsidRPr="00CF5D29">
        <w:t xml:space="preserve">general </w:t>
      </w:r>
      <w:r w:rsidR="006A3A3B" w:rsidRPr="00CF5D29">
        <w:t xml:space="preserve">principles would </w:t>
      </w:r>
      <w:r w:rsidR="0050102F" w:rsidRPr="00CF5D29">
        <w:t xml:space="preserve">apply </w:t>
      </w:r>
      <w:r w:rsidR="006A3A3B" w:rsidRPr="00CF5D29">
        <w:t xml:space="preserve">also for </w:t>
      </w:r>
      <w:r w:rsidR="001A644A" w:rsidRPr="00CF5D29">
        <w:t>other candidate solutions.</w:t>
      </w:r>
    </w:p>
    <w:p w14:paraId="098C502C" w14:textId="248F2224" w:rsidR="00EC596C" w:rsidRPr="006F371B" w:rsidRDefault="00EC596C" w:rsidP="005B3AC4">
      <w:pPr>
        <w:pStyle w:val="ListParagraph"/>
        <w:numPr>
          <w:ilvl w:val="0"/>
          <w:numId w:val="20"/>
        </w:numPr>
      </w:pPr>
      <w:r w:rsidRPr="006F371B">
        <w:t>Link simulations:</w:t>
      </w:r>
    </w:p>
    <w:p w14:paraId="38C633BE" w14:textId="0C8744E9" w:rsidR="005B3AC4" w:rsidRPr="00CF5D29" w:rsidRDefault="005B3AC4" w:rsidP="00EC596C">
      <w:pPr>
        <w:pStyle w:val="ListParagraph"/>
        <w:numPr>
          <w:ilvl w:val="1"/>
          <w:numId w:val="20"/>
        </w:numPr>
      </w:pPr>
      <w:r w:rsidRPr="00CF5D29">
        <w:t>The performance of a data traffic channel utilizing incremental redundancy or chase combining of blocks retransmitted by the RLC layer is derived by link simulations. This will</w:t>
      </w:r>
      <w:r w:rsidR="00A31874" w:rsidRPr="00CF5D29">
        <w:t xml:space="preserve"> give the BLER after each given number of transmissions, denoted BLER</w:t>
      </w:r>
      <w:r w:rsidR="00A31874" w:rsidRPr="00CF5D29">
        <w:rPr>
          <w:vertAlign w:val="subscript"/>
        </w:rPr>
        <w:t>1</w:t>
      </w:r>
      <w:r w:rsidR="00A31874" w:rsidRPr="00CF5D29">
        <w:t>, BLER</w:t>
      </w:r>
      <w:r w:rsidR="00A31874" w:rsidRPr="00CF5D29">
        <w:rPr>
          <w:vertAlign w:val="subscript"/>
        </w:rPr>
        <w:t>2</w:t>
      </w:r>
      <w:r w:rsidR="00A31874" w:rsidRPr="00CF5D29">
        <w:t>, BLER</w:t>
      </w:r>
      <w:r w:rsidR="00A31874" w:rsidRPr="00CF5D29">
        <w:rPr>
          <w:vertAlign w:val="subscript"/>
        </w:rPr>
        <w:t>3</w:t>
      </w:r>
      <w:r w:rsidR="00A31874" w:rsidRPr="00CF5D29">
        <w:t>, etc. The link simulations should include all relevant sources of error</w:t>
      </w:r>
      <w:r w:rsidR="00441366" w:rsidRPr="00CF5D29">
        <w:t>, e.g.,</w:t>
      </w:r>
      <w:r w:rsidR="00A31874" w:rsidRPr="00CF5D29">
        <w:t xml:space="preserve"> RLC/MAC header errors.</w:t>
      </w:r>
    </w:p>
    <w:p w14:paraId="68D84819" w14:textId="5F8E5C8D" w:rsidR="00A31874" w:rsidRPr="006F371B" w:rsidRDefault="00A31874" w:rsidP="00EC596C">
      <w:pPr>
        <w:pStyle w:val="ListParagraph"/>
        <w:numPr>
          <w:ilvl w:val="1"/>
          <w:numId w:val="20"/>
        </w:numPr>
      </w:pPr>
      <w:r w:rsidRPr="00CF5D29">
        <w:t xml:space="preserve">The performance of the feedback channel (ACK/NACK report) is also derived by link simulations. In this case, </w:t>
      </w:r>
      <w:r w:rsidR="00F214FB" w:rsidRPr="00CF5D29">
        <w:t>only one</w:t>
      </w:r>
      <w:r w:rsidRPr="00CF5D29">
        <w:t xml:space="preserve"> BLER value is sufficient to model the performance</w:t>
      </w:r>
      <w:r w:rsidR="00F214FB" w:rsidRPr="00CF5D29">
        <w:t xml:space="preserve"> (i.e. no retransmission scheme used for the ACK/NACK)</w:t>
      </w:r>
      <w:r w:rsidRPr="00CF5D29">
        <w:t>.</w:t>
      </w:r>
      <w:r w:rsidR="00112B43" w:rsidRPr="00CF5D29">
        <w:t xml:space="preserve"> </w:t>
      </w:r>
      <w:r w:rsidR="00112B43" w:rsidRPr="006F371B">
        <w:t>This is denoted BLER</w:t>
      </w:r>
      <w:r w:rsidR="00112B43" w:rsidRPr="006F371B">
        <w:rPr>
          <w:vertAlign w:val="subscript"/>
        </w:rPr>
        <w:t>FB</w:t>
      </w:r>
      <w:r w:rsidR="00112B43" w:rsidRPr="006F371B">
        <w:t>.</w:t>
      </w:r>
    </w:p>
    <w:p w14:paraId="7603B567" w14:textId="77777777" w:rsidR="00EC596C" w:rsidRPr="006F371B" w:rsidRDefault="00EC596C" w:rsidP="005B3AC4">
      <w:pPr>
        <w:pStyle w:val="ListParagraph"/>
        <w:numPr>
          <w:ilvl w:val="0"/>
          <w:numId w:val="20"/>
        </w:numPr>
      </w:pPr>
      <w:r w:rsidRPr="006F371B">
        <w:t>Modelling of HARQ process:</w:t>
      </w:r>
    </w:p>
    <w:p w14:paraId="55382907" w14:textId="7C4F3FF3" w:rsidR="00A31874" w:rsidRPr="001B2578" w:rsidRDefault="00A31874" w:rsidP="00EC596C">
      <w:pPr>
        <w:pStyle w:val="ListParagraph"/>
        <w:numPr>
          <w:ilvl w:val="1"/>
          <w:numId w:val="20"/>
        </w:numPr>
      </w:pPr>
      <w:r w:rsidRPr="001B2578">
        <w:t xml:space="preserve">The process of transferring a data packet is modelled </w:t>
      </w:r>
      <w:r w:rsidR="00EC596C" w:rsidRPr="001B2578">
        <w:t xml:space="preserve">as illustrated in </w:t>
      </w:r>
      <w:r w:rsidR="00EC596C" w:rsidRPr="006F371B">
        <w:fldChar w:fldCharType="begin"/>
      </w:r>
      <w:r w:rsidR="00EC596C" w:rsidRPr="001B2578">
        <w:instrText xml:space="preserve"> REF _Ref415187099 \h </w:instrText>
      </w:r>
      <w:r w:rsidR="00441366" w:rsidRPr="001B2578">
        <w:instrText xml:space="preserve"> \* MERGEFORMAT </w:instrText>
      </w:r>
      <w:r w:rsidR="00EC596C" w:rsidRPr="006F371B">
        <w:fldChar w:fldCharType="separate"/>
      </w:r>
      <w:r w:rsidR="00EC596C" w:rsidRPr="001B2578">
        <w:t xml:space="preserve">Figure </w:t>
      </w:r>
      <w:r w:rsidR="00EC596C" w:rsidRPr="001B2578">
        <w:rPr>
          <w:noProof/>
        </w:rPr>
        <w:t>1</w:t>
      </w:r>
      <w:r w:rsidR="00EC596C" w:rsidRPr="006F371B">
        <w:fldChar w:fldCharType="end"/>
      </w:r>
      <w:r w:rsidR="00EC596C" w:rsidRPr="001B2578">
        <w:t>.</w:t>
      </w:r>
    </w:p>
    <w:p w14:paraId="10647819" w14:textId="5FE40EFF" w:rsidR="00EC596C" w:rsidRPr="00CF5D29" w:rsidRDefault="00EC596C" w:rsidP="00EC596C">
      <w:pPr>
        <w:pStyle w:val="ListParagraph"/>
        <w:numPr>
          <w:ilvl w:val="1"/>
          <w:numId w:val="20"/>
        </w:numPr>
      </w:pPr>
      <w:r w:rsidRPr="00CF5D29">
        <w:t>Block errors are modelled by random events with probabilities taken from the link simulations</w:t>
      </w:r>
    </w:p>
    <w:p w14:paraId="0FC20977" w14:textId="6317485A" w:rsidR="009C7B71" w:rsidRPr="00CF5D29" w:rsidRDefault="00D04A5D" w:rsidP="00EC596C">
      <w:pPr>
        <w:pStyle w:val="ListParagraph"/>
        <w:numPr>
          <w:ilvl w:val="2"/>
          <w:numId w:val="20"/>
        </w:numPr>
      </w:pPr>
      <w:r w:rsidRPr="00CF5D29">
        <w:t>B</w:t>
      </w:r>
      <w:r w:rsidR="009C7B71" w:rsidRPr="00CF5D29">
        <w:t xml:space="preserve">lock errors </w:t>
      </w:r>
      <w:r w:rsidRPr="00CF5D29">
        <w:t>are</w:t>
      </w:r>
      <w:r w:rsidR="009C7B71" w:rsidRPr="00CF5D29">
        <w:t xml:space="preserve"> assumed to be independent</w:t>
      </w:r>
      <w:r w:rsidRPr="00CF5D29">
        <w:t>, which is also in accordance with the time coherency of the radio channel assumed.</w:t>
      </w:r>
    </w:p>
    <w:p w14:paraId="64370DF0" w14:textId="4B2037A2" w:rsidR="00A31874" w:rsidRPr="00CF5D29" w:rsidRDefault="00A31874" w:rsidP="00EC596C">
      <w:pPr>
        <w:pStyle w:val="ListParagraph"/>
        <w:numPr>
          <w:ilvl w:val="1"/>
          <w:numId w:val="20"/>
        </w:numPr>
      </w:pPr>
      <w:r w:rsidRPr="00CF5D29">
        <w:t>Delays of transmitting the data blocks and ACK/NACK report</w:t>
      </w:r>
      <w:r w:rsidR="009C7B71" w:rsidRPr="00CF5D29">
        <w:t>s</w:t>
      </w:r>
      <w:r w:rsidRPr="00CF5D29">
        <w:t>, as well as delays due to processing in the MS and BSS, and wait times due to the granularity of the radio interface, are added</w:t>
      </w:r>
      <w:r w:rsidR="00EC596C" w:rsidRPr="00CF5D29">
        <w:t xml:space="preserve"> for each step in the process</w:t>
      </w:r>
    </w:p>
    <w:p w14:paraId="6791CA93" w14:textId="3A6B841D" w:rsidR="009C7B71" w:rsidRPr="00CF5D29" w:rsidRDefault="009C7B71" w:rsidP="00EC596C">
      <w:pPr>
        <w:pStyle w:val="ListParagraph"/>
        <w:numPr>
          <w:ilvl w:val="2"/>
          <w:numId w:val="20"/>
        </w:numPr>
      </w:pPr>
      <w:r w:rsidRPr="00CF5D29">
        <w:t xml:space="preserve">A processing </w:t>
      </w:r>
      <w:proofErr w:type="spellStart"/>
      <w:r w:rsidRPr="00CF5D29">
        <w:t>delay+wait</w:t>
      </w:r>
      <w:proofErr w:type="spellEnd"/>
      <w:r w:rsidRPr="00CF5D29">
        <w:t xml:space="preserve"> time of 1 TTI can be assumed in the MS and BSS</w:t>
      </w:r>
    </w:p>
    <w:p w14:paraId="6AC70586" w14:textId="0746CDA6" w:rsidR="00EC596C" w:rsidRPr="00CF5D29" w:rsidRDefault="00EC596C" w:rsidP="00EC596C">
      <w:pPr>
        <w:pStyle w:val="ListParagraph"/>
        <w:numPr>
          <w:ilvl w:val="1"/>
          <w:numId w:val="20"/>
        </w:numPr>
      </w:pPr>
      <w:r w:rsidRPr="00CF5D29">
        <w:t>The process is repeated many times to get a distribution of the packet transfer delay</w:t>
      </w:r>
      <w:r w:rsidR="00500DFB" w:rsidRPr="00CF5D29">
        <w:t>. It is proposed to use a fixed packet size (according to the exception report traffic model) in these simulations.</w:t>
      </w:r>
    </w:p>
    <w:p w14:paraId="67943BCF" w14:textId="4842A230" w:rsidR="000504FC" w:rsidRPr="00CF5D29" w:rsidRDefault="000504FC" w:rsidP="000504FC">
      <w:pPr>
        <w:pStyle w:val="ListParagraph"/>
        <w:numPr>
          <w:ilvl w:val="0"/>
          <w:numId w:val="20"/>
        </w:numPr>
      </w:pPr>
      <w:r w:rsidRPr="00CF5D29">
        <w:t>Modeling of ACK/NACK in the HARQ process</w:t>
      </w:r>
    </w:p>
    <w:p w14:paraId="3CC7638B" w14:textId="34438A14" w:rsidR="000504FC" w:rsidRPr="00CF5D29" w:rsidRDefault="000504FC" w:rsidP="000504FC">
      <w:pPr>
        <w:pStyle w:val="ListParagraph"/>
        <w:numPr>
          <w:ilvl w:val="1"/>
          <w:numId w:val="20"/>
        </w:numPr>
      </w:pPr>
      <w:r w:rsidRPr="00CF5D29">
        <w:t xml:space="preserve">In case the ACK/NACK </w:t>
      </w:r>
      <w:r w:rsidR="00BE2263" w:rsidRPr="00CF5D29">
        <w:t>is erroneous, a waiting time for the following HARQ transmission is assumed to be the same as the time it would have taken the allocation to be transmitted.</w:t>
      </w:r>
      <w:r w:rsidR="00C60C8A" w:rsidRPr="00CF5D29">
        <w:t xml:space="preserve"> Hence, the transmission time of the ACK/NACK, the processing/waiting time for the ACK/NACK, and the transmission time of the allocation</w:t>
      </w:r>
      <w:r w:rsidR="00297445" w:rsidRPr="00CF5D29">
        <w:t xml:space="preserve"> is added to the total delay before a second ACK/NACK is assumed to be transmitted</w:t>
      </w:r>
      <w:r w:rsidR="00C60C8A" w:rsidRPr="00CF5D29">
        <w:t>.</w:t>
      </w:r>
    </w:p>
    <w:p w14:paraId="14B837F7" w14:textId="77777777" w:rsidR="00441366" w:rsidRPr="006F371B" w:rsidRDefault="00441366" w:rsidP="00EC596C">
      <w:pPr>
        <w:pStyle w:val="ListParagraph"/>
        <w:numPr>
          <w:ilvl w:val="0"/>
          <w:numId w:val="20"/>
        </w:numPr>
      </w:pPr>
      <w:r w:rsidRPr="006F371B">
        <w:t>Throughput calculation:</w:t>
      </w:r>
    </w:p>
    <w:p w14:paraId="739431ED" w14:textId="67558E21" w:rsidR="00EC596C" w:rsidRPr="00CF5D29" w:rsidRDefault="00EC596C" w:rsidP="00441366">
      <w:pPr>
        <w:pStyle w:val="ListParagraph"/>
        <w:numPr>
          <w:ilvl w:val="1"/>
          <w:numId w:val="20"/>
        </w:numPr>
      </w:pPr>
      <w:r w:rsidRPr="00CF5D29">
        <w:t>The throughput is calculated</w:t>
      </w:r>
      <w:r w:rsidR="00500DFB" w:rsidRPr="00CF5D29">
        <w:t xml:space="preserve"> by dividing the packet size with the delay. </w:t>
      </w:r>
      <w:r w:rsidR="00F75E7F" w:rsidRPr="00CF5D29">
        <w:t>The</w:t>
      </w:r>
      <w:r w:rsidR="00500DFB" w:rsidRPr="00CF5D29">
        <w:t xml:space="preserve"> 9</w:t>
      </w:r>
      <w:r w:rsidR="00F75E7F" w:rsidRPr="00CF5D29">
        <w:t>0</w:t>
      </w:r>
      <w:r w:rsidR="00500DFB" w:rsidRPr="00CF5D29">
        <w:rPr>
          <w:vertAlign w:val="superscript"/>
        </w:rPr>
        <w:t>th</w:t>
      </w:r>
      <w:r w:rsidR="00500DFB" w:rsidRPr="00CF5D29">
        <w:t xml:space="preserve"> </w:t>
      </w:r>
      <w:r w:rsidR="00F75E7F" w:rsidRPr="00CF5D29">
        <w:t>and 99</w:t>
      </w:r>
      <w:r w:rsidR="00F75E7F" w:rsidRPr="00CF5D29">
        <w:rPr>
          <w:vertAlign w:val="superscript"/>
        </w:rPr>
        <w:t>th</w:t>
      </w:r>
      <w:r w:rsidR="00F75E7F" w:rsidRPr="00CF5D29">
        <w:t xml:space="preserve"> </w:t>
      </w:r>
      <w:r w:rsidR="00500DFB" w:rsidRPr="00CF5D29">
        <w:t>percentile of the delay to derive the throughput</w:t>
      </w:r>
      <w:r w:rsidR="00F75E7F" w:rsidRPr="00CF5D29">
        <w:t xml:space="preserve"> is presented</w:t>
      </w:r>
      <w:r w:rsidR="00500DFB" w:rsidRPr="00CF5D29">
        <w:t xml:space="preserve">. </w:t>
      </w:r>
    </w:p>
    <w:p w14:paraId="01249D14" w14:textId="4308ACDF" w:rsidR="009C7B71" w:rsidRPr="00CF5D29" w:rsidRDefault="00500DFB" w:rsidP="009C7B71">
      <w:r w:rsidRPr="00CF5D29">
        <w:t xml:space="preserve">The above is repeated for different coupling losses to find the MCL at which a throughput of 160 bps is fulfilled. </w:t>
      </w:r>
    </w:p>
    <w:p w14:paraId="1A36EB25" w14:textId="672F2C75" w:rsidR="00030800" w:rsidRPr="001B2578" w:rsidRDefault="00030800" w:rsidP="009C7B71">
      <w:r w:rsidRPr="001B2578">
        <w:t xml:space="preserve">The procedure and the assumed delays are shown in </w:t>
      </w:r>
      <w:r>
        <w:fldChar w:fldCharType="begin"/>
      </w:r>
      <w:r w:rsidRPr="001B2578">
        <w:instrText xml:space="preserve"> REF _Ref415187099 \h </w:instrText>
      </w:r>
      <w:r>
        <w:fldChar w:fldCharType="separate"/>
      </w:r>
      <w:r w:rsidRPr="001B2578">
        <w:t xml:space="preserve">Figure </w:t>
      </w:r>
      <w:r w:rsidRPr="001B2578">
        <w:rPr>
          <w:noProof/>
        </w:rPr>
        <w:t>1</w:t>
      </w:r>
      <w:r>
        <w:fldChar w:fldCharType="end"/>
      </w:r>
      <w:r w:rsidRPr="001B2578">
        <w:t>.</w:t>
      </w:r>
    </w:p>
    <w:p w14:paraId="15D5D2AC" w14:textId="2247CAAC" w:rsidR="009C7B71" w:rsidRPr="006F371B" w:rsidRDefault="009C7B71" w:rsidP="009C7B71">
      <w:r w:rsidRPr="005C40AE">
        <w:rPr>
          <w:noProof/>
        </w:rPr>
        <w:lastRenderedPageBreak/>
        <mc:AlternateContent>
          <mc:Choice Requires="wpc">
            <w:drawing>
              <wp:inline distT="0" distB="0" distL="0" distR="0" wp14:anchorId="2C285A5E" wp14:editId="36E63F8D">
                <wp:extent cx="5311140" cy="6263640"/>
                <wp:effectExtent l="0" t="0" r="381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Text Box 1"/>
                        <wps:cNvSpPr txBox="1"/>
                        <wps:spPr>
                          <a:xfrm>
                            <a:off x="1596980" y="539088"/>
                            <a:ext cx="2052660" cy="6823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DFF4AC" w14:textId="142882F8" w:rsidR="006827D8" w:rsidRPr="00CF5D29" w:rsidRDefault="006827D8" w:rsidP="009C7B71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CF5D29">
                                <w:rPr>
                                  <w:rFonts w:eastAsia="Calibri"/>
                                </w:rPr>
                                <w:t>Calculate the number of radio blocks to be transmitted</w:t>
                              </w:r>
                              <w:r w:rsidRPr="00CF5D29">
                                <w:rPr>
                                  <w:rFonts w:eastAsia="Calibri"/>
                                </w:rPr>
                                <w:br/>
                                <w:t>N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t>BLOCKS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/>
                        <wps:spPr>
                          <a:xfrm>
                            <a:off x="1596980" y="139020"/>
                            <a:ext cx="2052660" cy="2695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2E152E" w14:textId="1C61DCAD" w:rsidR="006827D8" w:rsidRPr="00CF5D29" w:rsidRDefault="006827D8" w:rsidP="009C7B71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CF5D29">
                                <w:rPr>
                                  <w:rFonts w:eastAsia="Calibri"/>
                                </w:rPr>
                                <w:t>Set transmission counter to N=1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1"/>
                        <wps:cNvSpPr txBox="1"/>
                        <wps:spPr>
                          <a:xfrm>
                            <a:off x="1323833" y="1487606"/>
                            <a:ext cx="2599898" cy="10986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F46C5C" w14:textId="7E87F079" w:rsidR="006827D8" w:rsidRPr="00CF5D29" w:rsidRDefault="006827D8" w:rsidP="00112B43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rPr>
                                  <w:rFonts w:eastAsia="Calibri"/>
                                </w:rPr>
                              </w:pPr>
                              <w:r w:rsidRPr="00CF5D29">
                                <w:rPr>
                                  <w:rFonts w:eastAsia="Calibri"/>
                                </w:rPr>
                                <w:t>Transmit blocks: Determine for each transmitted block whether it was erroneous or not based on BLER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t>N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br/>
                              </w:r>
                              <w:r w:rsidRPr="00CF5D29">
                                <w:rPr>
                                  <w:rFonts w:eastAsia="Calibri"/>
                                </w:rPr>
                                <w:t>T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t>WAITING TIME</w:t>
                              </w:r>
                              <w:r w:rsidRPr="00CF5D29">
                                <w:rPr>
                                  <w:rFonts w:eastAsia="Calibri"/>
                                </w:rPr>
                                <w:t xml:space="preserve"> = 1TTI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br/>
                              </w:r>
                              <w:r w:rsidRPr="00CF5D29">
                                <w:rPr>
                                  <w:rFonts w:eastAsia="Calibri"/>
                                </w:rPr>
                                <w:t>T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t xml:space="preserve">TRANSMISSION TIME </w:t>
                              </w:r>
                              <w:r w:rsidRPr="00CF5D29">
                                <w:rPr>
                                  <w:rFonts w:eastAsia="Calibri"/>
                                </w:rPr>
                                <w:t>= N</w:t>
                              </w:r>
                              <w:r w:rsidRPr="00CF5D29">
                                <w:rPr>
                                  <w:rFonts w:eastAsia="Calibri"/>
                                  <w:vertAlign w:val="subscript"/>
                                </w:rPr>
                                <w:t>BLOCKS</w:t>
                              </w:r>
                              <w:r w:rsidRPr="00CF5D29">
                                <w:rPr>
                                  <w:rFonts w:eastAsia="Calibri"/>
                                </w:rPr>
                                <w:t>*TTI</w:t>
                              </w:r>
                            </w:p>
                            <w:p w14:paraId="7918601E" w14:textId="77777777" w:rsidR="006827D8" w:rsidRPr="00CF5D29" w:rsidRDefault="006827D8" w:rsidP="00112B43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rPr>
                                  <w:rFonts w:eastAsia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1"/>
                        <wps:cNvSpPr txBox="1"/>
                        <wps:spPr>
                          <a:xfrm>
                            <a:off x="1596980" y="2912700"/>
                            <a:ext cx="2057400" cy="7035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A367A6" w14:textId="022184D2" w:rsidR="006827D8" w:rsidRPr="00CF5D29" w:rsidRDefault="006827D8" w:rsidP="00112B43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CF5D29">
                                <w:rPr>
                                  <w:rFonts w:eastAsia="Calibri"/>
                                </w:rPr>
                                <w:t>Have all blocks been successfully decoded?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1"/>
                        <wps:cNvSpPr txBox="1"/>
                        <wps:spPr>
                          <a:xfrm>
                            <a:off x="4249080" y="2912700"/>
                            <a:ext cx="917280" cy="7035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CC7787" w14:textId="0F5FE664" w:rsidR="006827D8" w:rsidRPr="005C40AE" w:rsidRDefault="006827D8" w:rsidP="00E90266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rPr>
                                  <w:rFonts w:eastAsia="Calibri"/>
                                </w:rPr>
                              </w:pPr>
                              <w:r w:rsidRPr="005C40AE">
                                <w:rPr>
                                  <w:rFonts w:eastAsia="Calibri"/>
                                </w:rPr>
                                <w:t>Done!</w:t>
                              </w:r>
                              <w:r w:rsidRPr="005C40AE">
                                <w:rPr>
                                  <w:rFonts w:eastAsia="Calibri"/>
                                </w:rPr>
                                <w:br/>
                                <w:t>Calculate total delay.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1"/>
                        <wps:cNvSpPr txBox="1"/>
                        <wps:spPr>
                          <a:xfrm>
                            <a:off x="1376339" y="3927135"/>
                            <a:ext cx="2499625" cy="11430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FE0D87" w14:textId="359A60FF" w:rsidR="006827D8" w:rsidRPr="00CF5D29" w:rsidRDefault="006827D8" w:rsidP="00112B43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CF5D29">
                                <w:rPr>
                                  <w:rFonts w:eastAsia="Calibri"/>
                                </w:rPr>
                                <w:t xml:space="preserve">Send ACK/NACK report: Determine whether the report was erroneous or not based on </w:t>
                              </w:r>
                              <w:r w:rsidRPr="00CF5D29">
                                <w:t>BLER</w:t>
                              </w:r>
                              <w:r w:rsidRPr="00CF5D29">
                                <w:rPr>
                                  <w:vertAlign w:val="subscript"/>
                                </w:rPr>
                                <w:t>FB</w:t>
                              </w:r>
                              <w:r w:rsidRPr="00CF5D29">
                                <w:rPr>
                                  <w:vertAlign w:val="subscript"/>
                                </w:rPr>
                                <w:br/>
                              </w:r>
                              <w:r w:rsidRPr="00CF5D29">
                                <w:t>T</w:t>
                              </w:r>
                              <w:r w:rsidRPr="00CF5D29">
                                <w:rPr>
                                  <w:vertAlign w:val="subscript"/>
                                </w:rPr>
                                <w:t xml:space="preserve">A/N TX TIME </w:t>
                              </w:r>
                              <w:r w:rsidRPr="00CF5D29">
                                <w:t>= 1TTI</w:t>
                              </w:r>
                              <w:r w:rsidRPr="00CF5D29">
                                <w:br/>
                                <w:t>T</w:t>
                              </w:r>
                              <w:r w:rsidRPr="00CF5D29">
                                <w:rPr>
                                  <w:vertAlign w:val="subscript"/>
                                </w:rPr>
                                <w:t xml:space="preserve">A/N WAITING TIME </w:t>
                              </w:r>
                              <w:r w:rsidRPr="00CF5D29">
                                <w:t>= 1TTI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Arrow Connector 10"/>
                        <wps:cNvCnPr>
                          <a:stCxn id="7" idx="3"/>
                          <a:endCxn id="8" idx="1"/>
                        </wps:cNvCnPr>
                        <wps:spPr>
                          <a:xfrm>
                            <a:off x="3654380" y="3264490"/>
                            <a:ext cx="5947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802380" y="3090840"/>
                            <a:ext cx="358140" cy="2346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3D994E" w14:textId="0A29349C" w:rsidR="006827D8" w:rsidRPr="005C40AE" w:rsidRDefault="006827D8">
                              <w:pPr>
                                <w:rPr>
                                  <w:sz w:val="18"/>
                                </w:rPr>
                              </w:pPr>
                              <w:r w:rsidRPr="005C40AE">
                                <w:rPr>
                                  <w:sz w:val="18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"/>
                        <wps:cNvSpPr txBox="1"/>
                        <wps:spPr>
                          <a:xfrm>
                            <a:off x="1597320" y="5270160"/>
                            <a:ext cx="2052320" cy="7035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3F8BB3" w14:textId="0A7E9783" w:rsidR="006827D8" w:rsidRPr="005C40AE" w:rsidRDefault="006827D8" w:rsidP="00112B43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5C40AE">
                                <w:rPr>
                                  <w:rFonts w:eastAsia="Calibri"/>
                                </w:rPr>
                                <w:t>Correctly received?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Connector 15"/>
                        <wps:cNvCnPr>
                          <a:stCxn id="12" idx="1"/>
                        </wps:cNvCnPr>
                        <wps:spPr>
                          <a:xfrm flipH="1">
                            <a:off x="769620" y="5621950"/>
                            <a:ext cx="8277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"/>
                        <wps:cNvSpPr txBox="1"/>
                        <wps:spPr>
                          <a:xfrm>
                            <a:off x="99060" y="2892720"/>
                            <a:ext cx="1348740" cy="7035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3269EF" w14:textId="16879C0B" w:rsidR="006827D8" w:rsidRPr="00281E10" w:rsidRDefault="006827D8" w:rsidP="00E90266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</w:pPr>
                              <w:r w:rsidRPr="00281E10">
                                <w:rPr>
                                  <w:rFonts w:eastAsia="Calibri"/>
                                </w:rPr>
                                <w:t>Increase transmission counter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/>
                        <wps:spPr>
                          <a:xfrm flipV="1">
                            <a:off x="769620" y="3596300"/>
                            <a:ext cx="0" cy="20256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>
                          <a:stCxn id="17" idx="0"/>
                        </wps:cNvCnPr>
                        <wps:spPr>
                          <a:xfrm flipH="1" flipV="1">
                            <a:off x="769620" y="899160"/>
                            <a:ext cx="3810" cy="19935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>
                          <a:endCxn id="4" idx="1"/>
                        </wps:cNvCnPr>
                        <wps:spPr>
                          <a:xfrm flipV="1">
                            <a:off x="773430" y="880282"/>
                            <a:ext cx="823550" cy="1887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>
                          <a:stCxn id="12" idx="3"/>
                        </wps:cNvCnPr>
                        <wps:spPr>
                          <a:xfrm>
                            <a:off x="3649640" y="5621950"/>
                            <a:ext cx="15828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 flipH="1" flipV="1">
                            <a:off x="5224895" y="2026693"/>
                            <a:ext cx="7620" cy="359525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 flipH="1">
                            <a:off x="3923732" y="2026694"/>
                            <a:ext cx="130878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11"/>
                        <wps:cNvSpPr txBox="1"/>
                        <wps:spPr>
                          <a:xfrm>
                            <a:off x="1018200" y="5445420"/>
                            <a:ext cx="358140" cy="2343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E46CA9" w14:textId="77777777" w:rsidR="006827D8" w:rsidRPr="00281E10" w:rsidRDefault="006827D8" w:rsidP="00E90266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 w:rsidRPr="00281E10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11"/>
                        <wps:cNvSpPr txBox="1"/>
                        <wps:spPr>
                          <a:xfrm>
                            <a:off x="3679549" y="5434148"/>
                            <a:ext cx="1539318" cy="7073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94F88B" w14:textId="3CFD1808" w:rsidR="006827D8" w:rsidRPr="00CF5D29" w:rsidRDefault="006827D8" w:rsidP="00C54684">
                              <w:pPr>
                                <w:pStyle w:val="NormalWeb"/>
                                <w:spacing w:before="0" w:beforeAutospacing="0" w:after="200" w:afterAutospacing="0"/>
                                <w:jc w:val="center"/>
                                <w:rPr>
                                  <w:i/>
                                </w:rPr>
                              </w:pPr>
                              <w:r w:rsidRPr="00CF5D29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 xml:space="preserve">No </w:t>
                              </w:r>
                              <w:r w:rsidRPr="00CF5D29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</w:r>
                              <w:r w:rsidRPr="00CF5D29">
                                <w:rPr>
                                  <w:rFonts w:eastAsia="Calibri"/>
                                  <w:i/>
                                  <w:sz w:val="18"/>
                                  <w:szCs w:val="18"/>
                                </w:rPr>
                                <w:t>(additional delays added as if A/N would have been received)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>
                            <a:off x="2632504" y="3616280"/>
                            <a:ext cx="472" cy="3108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11"/>
                        <wps:cNvSpPr txBox="1"/>
                        <wps:spPr>
                          <a:xfrm>
                            <a:off x="2646624" y="3645052"/>
                            <a:ext cx="376356" cy="2343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D2F80E" w14:textId="77777777" w:rsidR="006827D8" w:rsidRPr="005C40AE" w:rsidRDefault="006827D8" w:rsidP="00E90266">
                              <w:pPr>
                                <w:pStyle w:val="NormalWeb"/>
                                <w:spacing w:before="0" w:beforeAutospacing="0" w:after="200" w:afterAutospacing="0"/>
                              </w:pPr>
                              <w:r w:rsidRPr="005C40AE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Arrow Connector 29"/>
                        <wps:cNvCnPr>
                          <a:stCxn id="6" idx="2"/>
                          <a:endCxn id="7" idx="0"/>
                        </wps:cNvCnPr>
                        <wps:spPr>
                          <a:xfrm>
                            <a:off x="2623782" y="2586251"/>
                            <a:ext cx="1898" cy="32644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Arrow Connector 30"/>
                        <wps:cNvCnPr>
                          <a:stCxn id="4" idx="2"/>
                          <a:endCxn id="6" idx="0"/>
                        </wps:cNvCnPr>
                        <wps:spPr>
                          <a:xfrm>
                            <a:off x="2623310" y="1221476"/>
                            <a:ext cx="472" cy="2661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>
                          <a:stCxn id="9" idx="2"/>
                          <a:endCxn id="12" idx="0"/>
                        </wps:cNvCnPr>
                        <wps:spPr>
                          <a:xfrm flipH="1">
                            <a:off x="2623480" y="5070143"/>
                            <a:ext cx="2672" cy="20001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Arrow Connector 32"/>
                        <wps:cNvCnPr>
                          <a:stCxn id="5" idx="2"/>
                          <a:endCxn id="4" idx="0"/>
                        </wps:cNvCnPr>
                        <wps:spPr>
                          <a:xfrm>
                            <a:off x="2623310" y="408600"/>
                            <a:ext cx="0" cy="13048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" o:spid="_x0000_s1026" editas="canvas" style="width:418.2pt;height:493.2pt;mso-position-horizontal-relative:char;mso-position-vertical-relative:line" coordsize="53111,6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111;height:6263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8" type="#_x0000_t202" style="position:absolute;left:15969;top:5390;width:20527;height:6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<v:textbox>
                    <w:txbxContent>
                      <w:p w14:paraId="1EDFF4AC" w14:textId="142882F8" w:rsidR="006827D8" w:rsidRPr="00CF5D29" w:rsidRDefault="006827D8" w:rsidP="009C7B71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CF5D29">
                          <w:rPr>
                            <w:rFonts w:eastAsia="Calibri"/>
                          </w:rPr>
                          <w:t>Calculate the number of radio blocks to be transmitted</w:t>
                        </w:r>
                        <w:r w:rsidRPr="00CF5D29">
                          <w:rPr>
                            <w:rFonts w:eastAsia="Calibri"/>
                          </w:rPr>
                          <w:br/>
                          <w:t>N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t>BLOCKS</w:t>
                        </w:r>
                      </w:p>
                    </w:txbxContent>
                  </v:textbox>
                </v:shape>
                <v:shape id="Text Box 2" o:spid="_x0000_s1029" type="#_x0000_t202" style="position:absolute;left:15969;top:1390;width:20527;height:2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<v:textbox>
                    <w:txbxContent>
                      <w:p w14:paraId="072E152E" w14:textId="1C61DCAD" w:rsidR="006827D8" w:rsidRPr="00CF5D29" w:rsidRDefault="006827D8" w:rsidP="009C7B71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CF5D29">
                          <w:rPr>
                            <w:rFonts w:eastAsia="Calibri"/>
                          </w:rPr>
                          <w:t>Set transmission counter to N=1</w:t>
                        </w:r>
                      </w:p>
                    </w:txbxContent>
                  </v:textbox>
                </v:shape>
                <v:shape id="Text Box 1" o:spid="_x0000_s1030" type="#_x0000_t202" style="position:absolute;left:13238;top:14876;width:25999;height:109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14:paraId="20F46C5C" w14:textId="7E87F079" w:rsidR="006827D8" w:rsidRPr="00CF5D29" w:rsidRDefault="006827D8" w:rsidP="00112B43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rPr>
                            <w:rFonts w:eastAsia="Calibri"/>
                          </w:rPr>
                        </w:pPr>
                        <w:r w:rsidRPr="00CF5D29">
                          <w:rPr>
                            <w:rFonts w:eastAsia="Calibri"/>
                          </w:rPr>
                          <w:t>Transmit blocks: Determine for each transmitted block whether it was erroneous or not based on BLER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t>N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br/>
                        </w:r>
                        <w:r w:rsidRPr="00CF5D29">
                          <w:rPr>
                            <w:rFonts w:eastAsia="Calibri"/>
                          </w:rPr>
                          <w:t>T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t>WAITING TIME</w:t>
                        </w:r>
                        <w:r w:rsidRPr="00CF5D29">
                          <w:rPr>
                            <w:rFonts w:eastAsia="Calibri"/>
                          </w:rPr>
                          <w:t xml:space="preserve"> = 1TTI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br/>
                        </w:r>
                        <w:r w:rsidRPr="00CF5D29">
                          <w:rPr>
                            <w:rFonts w:eastAsia="Calibri"/>
                          </w:rPr>
                          <w:t>T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t xml:space="preserve">TRANSMISSION TIME </w:t>
                        </w:r>
                        <w:r w:rsidRPr="00CF5D29">
                          <w:rPr>
                            <w:rFonts w:eastAsia="Calibri"/>
                          </w:rPr>
                          <w:t>= N</w:t>
                        </w:r>
                        <w:r w:rsidRPr="00CF5D29">
                          <w:rPr>
                            <w:rFonts w:eastAsia="Calibri"/>
                            <w:vertAlign w:val="subscript"/>
                          </w:rPr>
                          <w:t>BLOCKS</w:t>
                        </w:r>
                        <w:r w:rsidRPr="00CF5D29">
                          <w:rPr>
                            <w:rFonts w:eastAsia="Calibri"/>
                          </w:rPr>
                          <w:t>*TTI</w:t>
                        </w:r>
                      </w:p>
                      <w:p w14:paraId="7918601E" w14:textId="77777777" w:rsidR="006827D8" w:rsidRPr="00CF5D29" w:rsidRDefault="006827D8" w:rsidP="00112B43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rPr>
                            <w:rFonts w:eastAsia="Calibri"/>
                          </w:rPr>
                        </w:pPr>
                      </w:p>
                    </w:txbxContent>
                  </v:textbox>
                </v:shape>
                <v:shape id="Text Box 1" o:spid="_x0000_s1031" type="#_x0000_t202" style="position:absolute;left:15969;top:29127;width:20574;height:7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14:paraId="44A367A6" w14:textId="022184D2" w:rsidR="006827D8" w:rsidRPr="00CF5D29" w:rsidRDefault="006827D8" w:rsidP="00112B43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CF5D29">
                          <w:rPr>
                            <w:rFonts w:eastAsia="Calibri"/>
                          </w:rPr>
                          <w:t>Have all blocks been successfully decoded?</w:t>
                        </w:r>
                      </w:p>
                    </w:txbxContent>
                  </v:textbox>
                </v:shape>
                <v:shape id="Text Box 1" o:spid="_x0000_s1032" type="#_x0000_t202" style="position:absolute;left:42490;top:29127;width:9173;height:7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<v:textbox>
                    <w:txbxContent>
                      <w:p w14:paraId="02CC7787" w14:textId="0F5FE664" w:rsidR="006827D8" w:rsidRPr="005C40AE" w:rsidRDefault="006827D8" w:rsidP="00E90266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rPr>
                            <w:rFonts w:eastAsia="Calibri"/>
                          </w:rPr>
                        </w:pPr>
                        <w:r w:rsidRPr="005C40AE">
                          <w:rPr>
                            <w:rFonts w:eastAsia="Calibri"/>
                          </w:rPr>
                          <w:t>Done!</w:t>
                        </w:r>
                        <w:r w:rsidRPr="005C40AE">
                          <w:rPr>
                            <w:rFonts w:eastAsia="Calibri"/>
                          </w:rPr>
                          <w:br/>
                          <w:t>Calculate total delay.</w:t>
                        </w:r>
                      </w:p>
                    </w:txbxContent>
                  </v:textbox>
                </v:shape>
                <v:shape id="Text Box 1" o:spid="_x0000_s1033" type="#_x0000_t202" style="position:absolute;left:13763;top:39271;width:24996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14:paraId="1CFE0D87" w14:textId="359A60FF" w:rsidR="006827D8" w:rsidRPr="00CF5D29" w:rsidRDefault="006827D8" w:rsidP="00112B43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CF5D29">
                          <w:rPr>
                            <w:rFonts w:eastAsia="Calibri"/>
                          </w:rPr>
                          <w:t xml:space="preserve">Send ACK/NACK report: Determine whether the report was erroneous or not based on </w:t>
                        </w:r>
                        <w:r w:rsidRPr="00CF5D29">
                          <w:t>BLER</w:t>
                        </w:r>
                        <w:r w:rsidRPr="00CF5D29">
                          <w:rPr>
                            <w:vertAlign w:val="subscript"/>
                          </w:rPr>
                          <w:t>FB</w:t>
                        </w:r>
                        <w:r w:rsidRPr="00CF5D29">
                          <w:rPr>
                            <w:vertAlign w:val="subscript"/>
                          </w:rPr>
                          <w:br/>
                        </w:r>
                        <w:r w:rsidRPr="00CF5D29">
                          <w:t>T</w:t>
                        </w:r>
                        <w:r w:rsidRPr="00CF5D29">
                          <w:rPr>
                            <w:vertAlign w:val="subscript"/>
                          </w:rPr>
                          <w:t xml:space="preserve">A/N TX TIME </w:t>
                        </w:r>
                        <w:r w:rsidRPr="00CF5D29">
                          <w:t>= 1TTI</w:t>
                        </w:r>
                        <w:r w:rsidRPr="00CF5D29">
                          <w:br/>
                          <w:t>T</w:t>
                        </w:r>
                        <w:r w:rsidRPr="00CF5D29">
                          <w:rPr>
                            <w:vertAlign w:val="subscript"/>
                          </w:rPr>
                          <w:t xml:space="preserve">A/N WAITING TIME </w:t>
                        </w:r>
                        <w:r w:rsidRPr="00CF5D29">
                          <w:t>= 1TTI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34" type="#_x0000_t32" style="position:absolute;left:36543;top:32644;width:59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0erMIAAADbAAAADwAAAGRycy9kb3ducmV2LnhtbESPT2vCQBDF7wW/wzKCt7qpgSqpqxSt&#10;UHrzD56H7DQJyc6G3W2M375zELzN8N6895v1dnSdGijExrOBt3kGirj0tuHKwOV8eF2BignZYueZ&#10;DNwpwnYzeVljYf2NjzScUqUkhGOBBuqU+kLrWNbkMM59Tyzarw8Ok6yh0jbgTcJdpxdZ9q4dNiwN&#10;Nfa0q6lsT3/OQMN54sU+P9DPVxuW1bUdfH4xZjYdPz9AJRrT0/y4/raCL/Tyiwy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10erMIAAADbAAAADwAAAAAAAAAAAAAA&#10;AAChAgAAZHJzL2Rvd25yZXYueG1sUEsFBgAAAAAEAAQA+QAAAJADAAAAAA==&#10;" strokecolor="black [3213]">
                  <v:stroke endarrow="open"/>
                </v:shape>
                <v:shape id="Text Box 11" o:spid="_x0000_s1035" type="#_x0000_t202" style="position:absolute;left:38023;top:30908;width:3582;height:2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14:paraId="253D994E" w14:textId="0A29349C" w:rsidR="006827D8" w:rsidRPr="005C40AE" w:rsidRDefault="006827D8">
                        <w:pPr>
                          <w:rPr>
                            <w:sz w:val="18"/>
                          </w:rPr>
                        </w:pPr>
                        <w:r w:rsidRPr="005C40AE">
                          <w:rPr>
                            <w:sz w:val="18"/>
                          </w:rPr>
                          <w:t>Yes</w:t>
                        </w:r>
                      </w:p>
                    </w:txbxContent>
                  </v:textbox>
                </v:shape>
                <v:shape id="Text Box 1" o:spid="_x0000_s1036" type="#_x0000_t202" style="position:absolute;left:15973;top:52701;width:20523;height:70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14:paraId="703F8BB3" w14:textId="0A7E9783" w:rsidR="006827D8" w:rsidRPr="005C40AE" w:rsidRDefault="006827D8" w:rsidP="00112B43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5C40AE">
                          <w:rPr>
                            <w:rFonts w:eastAsia="Calibri"/>
                          </w:rPr>
                          <w:t>Correctly received?</w:t>
                        </w:r>
                      </w:p>
                    </w:txbxContent>
                  </v:textbox>
                </v:shape>
                <v:line id="Straight Connector 15" o:spid="_x0000_s1037" style="position:absolute;flip:x;visibility:visible;mso-wrap-style:square" from="7696,56219" to="15973,56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shape id="Text Box 1" o:spid="_x0000_s1038" type="#_x0000_t202" style="position:absolute;left:990;top:28927;width:13488;height:70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<v:textbox>
                    <w:txbxContent>
                      <w:p w14:paraId="733269EF" w14:textId="16879C0B" w:rsidR="006827D8" w:rsidRPr="00281E10" w:rsidRDefault="006827D8" w:rsidP="00E90266">
                        <w:pPr>
                          <w:pStyle w:val="NormalWeb"/>
                          <w:spacing w:before="0" w:beforeAutospacing="0" w:after="200" w:afterAutospacing="0"/>
                          <w:jc w:val="center"/>
                        </w:pPr>
                        <w:r w:rsidRPr="00281E10">
                          <w:rPr>
                            <w:rFonts w:eastAsia="Calibri"/>
                          </w:rPr>
                          <w:t>Increase transmission counter</w:t>
                        </w:r>
                      </w:p>
                    </w:txbxContent>
                  </v:textbox>
                </v:shape>
                <v:shape id="Straight Arrow Connector 18" o:spid="_x0000_s1039" type="#_x0000_t32" style="position:absolute;left:7696;top:35963;width:0;height:202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dlfsAAAADbAAAADwAAAGRycy9kb3ducmV2LnhtbESPzWoCMRDH7wXfIYzQW81asJStUaS2&#10;4M1WfYDpZtzEbiZLkur27Z2D4G2G+X/8Zr4cQqfOlLKPbGA6qUARN9F6bg0c9p9Pr6ByQbbYRSYD&#10;/5RhuRg9zLG28cLfdN6VVkkI5xoNuFL6WuvcOAqYJ7EnltsxpoBF1tRqm/Ai4aHTz1X1ogN6lgaH&#10;Pb07an53f0F6V/40WyfLzcfPyX8lh9tjh8Y8jofVG6hCQ7mLb+6NFXyBlV9kAL2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XZX7AAAAA2wAAAA8AAAAAAAAAAAAAAAAA&#10;oQIAAGRycy9kb3ducmV2LnhtbFBLBQYAAAAABAAEAPkAAACOAwAAAAA=&#10;" strokecolor="black [3213]">
                  <v:stroke endarrow="open"/>
                </v:shape>
                <v:line id="Straight Connector 19" o:spid="_x0000_s1040" style="position:absolute;flip:x y;visibility:visible;mso-wrap-style:square" from="7696,8991" to="7734,28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UbiL8AAADbAAAADwAAAGRycy9kb3ducmV2LnhtbERPTYvCMBC9C/6HMMLeNFVw0a5RVFCE&#10;FUHdvQ/NbFttJqWJNvvvjSB4m8f7nNkimErcqXGlZQXDQQKCOLO65FzBz3nTn4BwHlljZZkU/JOD&#10;xbzbmWGqbctHup98LmIIuxQVFN7XqZQuK8igG9iaOHJ/tjHoI2xyqRtsY7ip5ChJPqXBkmNDgTWt&#10;C8qup5tRsPsO0wmvD5c9/ra2OoxXid4GpT56YfkFwlPwb/HLvdNx/hSev8QD5P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cUbiL8AAADbAAAADwAAAAAAAAAAAAAAAACh&#10;AgAAZHJzL2Rvd25yZXYueG1sUEsFBgAAAAAEAAQA+QAAAI0DAAAAAA==&#10;" strokecolor="black [3213]"/>
                <v:shape id="Straight Arrow Connector 20" o:spid="_x0000_s1041" type="#_x0000_t32" style="position:absolute;left:7734;top:8802;width:8235;height:1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2jxb4AAADbAAAADwAAAGRycy9kb3ducmV2LnhtbERPzWoCMRC+F/oOYQq91axCi6xGEdtC&#10;b60/DzBuxk10M1mSVLdv3zkIHj++//lyCJ26UMo+soHxqAJF3ETruTWw332+TEHlgmyxi0wG/ijD&#10;cvH4MMfaxitv6LItrZIQzjUacKX0tda5cRQwj2JPLNwxpoBFYGq1TXiV8NDpSVW96YCepcFhT2tH&#10;zXn7G6R35U+v78ly83E4+Z/k8PvYoTHPT8NqBqrQUO7im/vLGpjIevkiP0Av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zaPFvgAAANsAAAAPAAAAAAAAAAAAAAAAAKEC&#10;AABkcnMvZG93bnJldi54bWxQSwUGAAAAAAQABAD5AAAAjAMAAAAA&#10;" strokecolor="black [3213]">
                  <v:stroke endarrow="open"/>
                </v:shape>
                <v:line id="Straight Connector 22" o:spid="_x0000_s1042" style="position:absolute;visibility:visible;mso-wrap-style:square" from="36496,56219" to="52325,56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Straight Connector 23" o:spid="_x0000_s1043" style="position:absolute;flip:x y;visibility:visible;mso-wrap-style:square" from="52248,20266" to="52325,56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Hm38MAAADbAAAADwAAAGRycy9kb3ducmV2LnhtbESPQWvCQBSE7wX/w/IEb3WjUtE0G7FC&#10;RbAI1fb+yL4m0ezbkF3N9t+7BaHHYWa+YbJVMI24Uedqywom4wQEcWF1zaWCr9P78wKE88gaG8uk&#10;4JccrPLBU4aptj1/0u3oSxEh7FJUUHnfplK6oiKDbmxb4uj92M6gj7Irpe6wj3DTyGmSzKXBmuNC&#10;hS1tKioux6tRsNuH5YI3h/MHfve2Oby8JXoblBoNw/oVhKfg/8OP9k4rmM7g70v8ATK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B5t/DAAAA2wAAAA8AAAAAAAAAAAAA&#10;AAAAoQIAAGRycy9kb3ducmV2LnhtbFBLBQYAAAAABAAEAPkAAACRAwAAAAA=&#10;" strokecolor="black [3213]"/>
                <v:shape id="Straight Arrow Connector 24" o:spid="_x0000_s1044" type="#_x0000_t32" style="position:absolute;left:39237;top:20266;width:130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lxsAAAADbAAAADwAAAGRycy9kb3ducmV2LnhtbESP3WoCMRCF7wu+QxjBu5pVbJHVKKIV&#10;vGurPsC4GTfRzWRJUt2+fVMQvDycn48zX3auETcK0XpWMBoWIIgrry3XCo6H7esUREzIGhvPpOCX&#10;IiwXvZc5ltrf+Ztu+1SLPMKxRAUmpbaUMlaGHMahb4mzd/bBYcoy1FIHvOdx18hxUbxLh5YzwWBL&#10;a0PVdf/jMndlL2+boLn6OF3sVzD4eW5QqUG/W81AJOrSM/xo77SC8QT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2pcbAAAAA2wAAAA8AAAAAAAAAAAAAAAAA&#10;oQIAAGRycy9kb3ducmV2LnhtbFBLBQYAAAAABAAEAPkAAACOAwAAAAA=&#10;" strokecolor="black [3213]">
                  <v:stroke endarrow="open"/>
                </v:shape>
                <v:shape id="Text Box 11" o:spid="_x0000_s1045" type="#_x0000_t202" style="position:absolute;left:10182;top:54454;width:3581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<v:textbox>
                    <w:txbxContent>
                      <w:p w14:paraId="22E46CA9" w14:textId="77777777" w:rsidR="006827D8" w:rsidRPr="00281E10" w:rsidRDefault="006827D8" w:rsidP="00E90266">
                        <w:pPr>
                          <w:pStyle w:val="NormalWeb"/>
                          <w:spacing w:before="0" w:beforeAutospacing="0" w:after="200" w:afterAutospacing="0"/>
                        </w:pPr>
                        <w:r w:rsidRPr="00281E10">
                          <w:rPr>
                            <w:rFonts w:eastAsia="Calibri"/>
                            <w:sz w:val="18"/>
                            <w:szCs w:val="18"/>
                          </w:rPr>
                          <w:t>Yes</w:t>
                        </w:r>
                      </w:p>
                    </w:txbxContent>
                  </v:textbox>
                </v:shape>
                <v:shape id="Text Box 11" o:spid="_x0000_s1046" type="#_x0000_t202" style="position:absolute;left:36795;top:54341;width:15393;height:7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14:paraId="2094F88B" w14:textId="3CFD1808" w:rsidR="006827D8" w:rsidRPr="00CF5D29" w:rsidRDefault="006827D8" w:rsidP="00C54684">
                        <w:pPr>
                          <w:pStyle w:val="NormalWeb"/>
                          <w:spacing w:before="0" w:beforeAutospacing="0" w:after="200" w:afterAutospacing="0"/>
                          <w:jc w:val="center"/>
                          <w:rPr>
                            <w:i/>
                          </w:rPr>
                        </w:pPr>
                        <w:r w:rsidRPr="00CF5D29">
                          <w:rPr>
                            <w:rFonts w:eastAsia="Calibri"/>
                            <w:sz w:val="18"/>
                            <w:szCs w:val="18"/>
                          </w:rPr>
                          <w:t xml:space="preserve">No </w:t>
                        </w:r>
                        <w:r w:rsidRPr="00CF5D29"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</w:r>
                        <w:r w:rsidRPr="00CF5D29">
                          <w:rPr>
                            <w:rFonts w:eastAsia="Calibri"/>
                            <w:i/>
                            <w:sz w:val="18"/>
                            <w:szCs w:val="18"/>
                          </w:rPr>
                          <w:t>(additional delays added as if A/N would have been received)</w:t>
                        </w:r>
                      </w:p>
                    </w:txbxContent>
                  </v:textbox>
                </v:shape>
                <v:shape id="Straight Arrow Connector 27" o:spid="_x0000_s1047" type="#_x0000_t32" style="position:absolute;left:26325;top:36162;width:4;height:31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ZcIAAADbAAAADwAAAGRycy9kb3ducmV2LnhtbESPwWrDMBBE74X8g9hAbrVcG+rgRgkl&#10;qaH01sTkvFhb29haGUl1nL+vCoUeh5l5w+wOixnFTM73lhU8JSkI4sbqnlsF9aV63ILwAVnjaJkU&#10;3MnDYb962GGp7Y0/aT6HVkQI+xIVdCFMpZS+6cigT+xEHL0v6wyGKF0rtcNbhJtRZmn6LA32HBc6&#10;nOjYUTOcv42CnvPA2Smv6ONtcEV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hMZcIAAADbAAAADwAAAAAAAAAAAAAA&#10;AAChAgAAZHJzL2Rvd25yZXYueG1sUEsFBgAAAAAEAAQA+QAAAJADAAAAAA==&#10;" strokecolor="black [3213]">
                  <v:stroke endarrow="open"/>
                </v:shape>
                <v:shape id="Text Box 11" o:spid="_x0000_s1048" type="#_x0000_t202" style="position:absolute;left:26466;top:36450;width:3763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<v:textbox>
                    <w:txbxContent>
                      <w:p w14:paraId="10D2F80E" w14:textId="77777777" w:rsidR="006827D8" w:rsidRPr="005C40AE" w:rsidRDefault="006827D8" w:rsidP="00E90266">
                        <w:pPr>
                          <w:pStyle w:val="NormalWeb"/>
                          <w:spacing w:before="0" w:beforeAutospacing="0" w:after="200" w:afterAutospacing="0"/>
                        </w:pPr>
                        <w:r w:rsidRPr="005C40AE">
                          <w:rPr>
                            <w:rFonts w:eastAsia="Calibri"/>
                            <w:sz w:val="18"/>
                            <w:szCs w:val="18"/>
                          </w:rPr>
                          <w:t>No</w:t>
                        </w:r>
                      </w:p>
                    </w:txbxContent>
                  </v:textbox>
                </v:shape>
                <v:shape id="Straight Arrow Connector 29" o:spid="_x0000_s1049" type="#_x0000_t32" style="position:absolute;left:26237;top:25862;width:19;height:3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t9jMEAAADbAAAADwAAAGRycy9kb3ducmV2LnhtbESPQWvCQBSE70L/w/IKvemmCWibukqp&#10;FcSbUXp+ZF+TkOzbsLvG+O9dQfA4zMw3zHI9mk4M5HxjWcH7LAFBXFrdcKXgdNxOP0D4gKyxs0wK&#10;ruRhvXqZLDHX9sIHGopQiQhhn6OCOoQ+l9KXNRn0M9sTR+/fOoMhSldJ7fAS4aaTaZLMpcGG40KN&#10;Pf3UVLbF2ShoOAucbrIt7X9bt6j+2sFmJ6XeXsfvLxCBxvAMP9o7rSD9hP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32MwQAAANsAAAAPAAAAAAAAAAAAAAAA&#10;AKECAABkcnMvZG93bnJldi54bWxQSwUGAAAAAAQABAD5AAAAjwMAAAAA&#10;" strokecolor="black [3213]">
                  <v:stroke endarrow="open"/>
                </v:shape>
                <v:shape id="Straight Arrow Connector 30" o:spid="_x0000_s1050" type="#_x0000_t32" style="position:absolute;left:26233;top:12214;width:4;height:26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hCzL8AAADbAAAADwAAAGRycy9kb3ducmV2LnhtbERPz0vDMBS+D/wfwhO8baktzFGXFdks&#10;yG5uY+dH82xKm5eSxLb+9+YgePz4fu+rxQ5iIh86xwqeNxkI4sbpjlsFt2u93oEIEVnj4JgU/FCA&#10;6vCw2mOp3cyfNF1iK1IIhxIVmBjHUsrQGLIYNm4kTtyX8xZjgr6V2uOcwu0g8yzbSosdpwaDIx0N&#10;Nf3l2yrouIicn4qazu+9f2nv/eSKm1JPj8vbK4hIS/wX/7k/tIIirU9f0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hCzL8AAADbAAAADwAAAAAAAAAAAAAAAACh&#10;AgAAZHJzL2Rvd25yZXYueG1sUEsFBgAAAAAEAAQA+QAAAI0DAAAAAA==&#10;" strokecolor="black [3213]">
                  <v:stroke endarrow="open"/>
                </v:shape>
                <v:shape id="Straight Arrow Connector 31" o:spid="_x0000_s1051" type="#_x0000_t32" style="position:absolute;left:26234;top:50701;width:27;height:20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iQg8AAAADbAAAADwAAAGRycy9kb3ducmV2LnhtbESP22oCMRRF3wX/IZxC3zSjUpGpUcQL&#10;9K3ePuB0cpzETk6GJOr07xuh0MfNviz2fNm5RtwpROtZwWhYgCCuvLZcKzifdoMZiJiQNTaeScEP&#10;RVgu+r05lto/+ED3Y6pFHuFYogKTUltKGStDDuPQt8TZu/jgMGUZaqkDPvK4a+S4KKbSoeVMMNjS&#10;2lD1fby5zF3Z69smaK62X1e7DwY/Lw0q9frSrd5BJOrSf/iv/aEVTEbw/JJ/gF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9YkIPAAAAA2wAAAA8AAAAAAAAAAAAAAAAA&#10;oQIAAGRycy9kb3ducmV2LnhtbFBLBQYAAAAABAAEAPkAAACOAwAAAAA=&#10;" strokecolor="black [3213]">
                  <v:stroke endarrow="open"/>
                </v:shape>
                <v:shape id="Straight Arrow Connector 32" o:spid="_x0000_s1052" type="#_x0000_t32" style="position:absolute;left:26233;top:4086;width:0;height:13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Z5IM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ewe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dnkgwQAAANsAAAAPAAAAAAAAAAAAAAAA&#10;AKECAABkcnMvZG93bnJldi54bWxQSwUGAAAAAAQABAD5AAAAjwMAAAAA&#10;" strokecolor="black [3213]">
                  <v:stroke endarrow="open"/>
                </v:shape>
                <w10:anchorlock/>
              </v:group>
            </w:pict>
          </mc:Fallback>
        </mc:AlternateContent>
      </w:r>
    </w:p>
    <w:p w14:paraId="619758E4" w14:textId="63F039F4" w:rsidR="009C7B71" w:rsidRPr="00CF5D29" w:rsidRDefault="00EC596C" w:rsidP="00EC596C">
      <w:pPr>
        <w:pStyle w:val="Caption"/>
      </w:pPr>
      <w:bookmarkStart w:id="1" w:name="_Ref415187099"/>
      <w:r w:rsidRPr="00CF5D29">
        <w:t xml:space="preserve">Figure </w:t>
      </w:r>
      <w:r w:rsidRPr="006F371B">
        <w:fldChar w:fldCharType="begin"/>
      </w:r>
      <w:r w:rsidRPr="00CF5D29">
        <w:instrText xml:space="preserve"> SEQ Figure \* ARABIC </w:instrText>
      </w:r>
      <w:r w:rsidRPr="006F371B">
        <w:fldChar w:fldCharType="separate"/>
      </w:r>
      <w:r w:rsidR="00E200A3" w:rsidRPr="00CF5D29">
        <w:rPr>
          <w:noProof/>
        </w:rPr>
        <w:t>1</w:t>
      </w:r>
      <w:r w:rsidRPr="006F371B">
        <w:fldChar w:fldCharType="end"/>
      </w:r>
      <w:bookmarkEnd w:id="1"/>
      <w:r w:rsidRPr="00CF5D29">
        <w:t>: Modelling of HARQ process including feedback</w:t>
      </w:r>
    </w:p>
    <w:p w14:paraId="2756A69D" w14:textId="77777777" w:rsidR="00C54684" w:rsidRDefault="00C54684" w:rsidP="00C54684">
      <w:pPr>
        <w:pStyle w:val="Heading1"/>
      </w:pPr>
      <w:r>
        <w:t>Results</w:t>
      </w:r>
    </w:p>
    <w:p w14:paraId="2E975F7C" w14:textId="599889FB" w:rsidR="009C7B71" w:rsidRDefault="00C54684" w:rsidP="00C54684">
      <w:pPr>
        <w:pStyle w:val="Heading2"/>
      </w:pPr>
      <w:r>
        <w:t>Simulation assumptions</w:t>
      </w:r>
    </w:p>
    <w:p w14:paraId="0E61D0EB" w14:textId="66153864" w:rsidR="00C54684" w:rsidRPr="001B2578" w:rsidRDefault="005C40AE" w:rsidP="00C54684">
      <w:pPr>
        <w:pStyle w:val="BodyText"/>
      </w:pPr>
      <w:r w:rsidRPr="001B2578">
        <w:t xml:space="preserve">The simulation assumptions are all commonly agreed </w:t>
      </w:r>
      <w:r w:rsidR="000F231A" w:rsidRPr="001B2578">
        <w:t xml:space="preserve">and captured in </w:t>
      </w:r>
      <w:r w:rsidR="00F359A3">
        <w:fldChar w:fldCharType="begin"/>
      </w:r>
      <w:r w:rsidR="00F359A3" w:rsidRPr="001B2578">
        <w:instrText xml:space="preserve"> REF _Ref416774733 \r \h </w:instrText>
      </w:r>
      <w:r w:rsidR="00F359A3">
        <w:fldChar w:fldCharType="separate"/>
      </w:r>
      <w:r w:rsidR="00F359A3" w:rsidRPr="001B2578">
        <w:t>[2]</w:t>
      </w:r>
      <w:r w:rsidR="00F359A3">
        <w:fldChar w:fldCharType="end"/>
      </w:r>
      <w:r w:rsidR="00F359A3" w:rsidRPr="001B2578">
        <w:t>.</w:t>
      </w:r>
      <w:r w:rsidR="00DE7CC0" w:rsidRPr="001B2578">
        <w:t xml:space="preserve"> Apart from the agreed assumptions a candidate specific frequency offset of </w:t>
      </w:r>
      <w:proofErr w:type="gramStart"/>
      <w:r w:rsidR="00DE7CC0" w:rsidRPr="001B2578">
        <w:t>N(</w:t>
      </w:r>
      <w:proofErr w:type="gramEnd"/>
      <w:r w:rsidR="00DE7CC0" w:rsidRPr="001B2578">
        <w:t xml:space="preserve">0,10) has been used, following the common agreement in </w:t>
      </w:r>
      <w:r w:rsidR="00526FA5">
        <w:fldChar w:fldCharType="begin"/>
      </w:r>
      <w:r w:rsidR="00526FA5">
        <w:instrText xml:space="preserve"> REF _Ref416819845 \r \h </w:instrText>
      </w:r>
      <w:r w:rsidR="00526FA5">
        <w:fldChar w:fldCharType="separate"/>
      </w:r>
      <w:r w:rsidR="00526FA5">
        <w:t>[8]</w:t>
      </w:r>
      <w:r w:rsidR="00526FA5">
        <w:fldChar w:fldCharType="end"/>
      </w:r>
      <w:r w:rsidR="00DE7CC0" w:rsidRPr="001B2578">
        <w:t xml:space="preserve">, since </w:t>
      </w:r>
      <w:r w:rsidR="006827D8">
        <w:t xml:space="preserve">it has been shown </w:t>
      </w:r>
      <w:r w:rsidR="00F23AA6">
        <w:t>by</w:t>
      </w:r>
      <w:r w:rsidR="006827D8" w:rsidRPr="001B2578">
        <w:t xml:space="preserve"> simulations </w:t>
      </w:r>
      <w:r w:rsidR="006827D8">
        <w:t>that</w:t>
      </w:r>
      <w:r w:rsidR="006827D8" w:rsidRPr="001B2578">
        <w:t xml:space="preserve"> </w:t>
      </w:r>
      <w:r w:rsidR="00DE7CC0" w:rsidRPr="001B2578">
        <w:t xml:space="preserve">EC-GSM </w:t>
      </w:r>
      <w:r w:rsidR="006827D8">
        <w:t>is</w:t>
      </w:r>
      <w:r w:rsidR="00DE7CC0" w:rsidRPr="001B2578">
        <w:t xml:space="preserve"> more accurate than this assumption, see </w:t>
      </w:r>
      <w:r w:rsidR="00526FA5">
        <w:fldChar w:fldCharType="begin"/>
      </w:r>
      <w:r w:rsidR="00526FA5">
        <w:instrText xml:space="preserve"> REF _Ref416819904 \r \h </w:instrText>
      </w:r>
      <w:r w:rsidR="00526FA5">
        <w:fldChar w:fldCharType="separate"/>
      </w:r>
      <w:r w:rsidR="00526FA5">
        <w:t>[9]</w:t>
      </w:r>
      <w:r w:rsidR="00526FA5">
        <w:fldChar w:fldCharType="end"/>
      </w:r>
      <w:r w:rsidR="007307BC" w:rsidRPr="001B2578">
        <w:t>.</w:t>
      </w:r>
    </w:p>
    <w:p w14:paraId="70A189FA" w14:textId="04EF4C2C" w:rsidR="00314491" w:rsidRPr="001B2578" w:rsidRDefault="00314491" w:rsidP="00C54684">
      <w:pPr>
        <w:pStyle w:val="BodyText"/>
      </w:pPr>
      <w:r w:rsidRPr="001B2578">
        <w:t xml:space="preserve">For report sizes to be delivered, the agreements from </w:t>
      </w:r>
      <w:r>
        <w:fldChar w:fldCharType="begin"/>
      </w:r>
      <w:r w:rsidRPr="001B2578">
        <w:instrText xml:space="preserve"> REF _Ref416774733 \r \h </w:instrText>
      </w:r>
      <w:r>
        <w:fldChar w:fldCharType="separate"/>
      </w:r>
      <w:r w:rsidRPr="001B2578">
        <w:t>[2]</w:t>
      </w:r>
      <w:r>
        <w:fldChar w:fldCharType="end"/>
      </w:r>
      <w:r w:rsidRPr="001B2578">
        <w:t xml:space="preserve"> are followed.</w:t>
      </w:r>
    </w:p>
    <w:p w14:paraId="276FBE96" w14:textId="4BA59FE1" w:rsidR="00314491" w:rsidRPr="00CF5D29" w:rsidRDefault="0079550B" w:rsidP="00314491">
      <w:pPr>
        <w:pStyle w:val="BodyText"/>
        <w:numPr>
          <w:ilvl w:val="0"/>
          <w:numId w:val="23"/>
        </w:numPr>
      </w:pPr>
      <w:r w:rsidRPr="00CF5D29">
        <w:lastRenderedPageBreak/>
        <w:t>U</w:t>
      </w:r>
      <w:r w:rsidR="00314491" w:rsidRPr="00CF5D29">
        <w:t>L: 95 bytes (20 bytes report + 65 bytes IP header + 10 bytes LLC and SNDCP header)</w:t>
      </w:r>
    </w:p>
    <w:p w14:paraId="58544478" w14:textId="31E0B95A" w:rsidR="00314491" w:rsidRPr="00CF5D29" w:rsidRDefault="0079550B" w:rsidP="00314491">
      <w:pPr>
        <w:pStyle w:val="BodyText"/>
        <w:numPr>
          <w:ilvl w:val="0"/>
          <w:numId w:val="23"/>
        </w:numPr>
      </w:pPr>
      <w:r w:rsidRPr="00CF5D29">
        <w:t>D</w:t>
      </w:r>
      <w:r w:rsidR="00314491" w:rsidRPr="00CF5D29">
        <w:t>L: 75 bytes (0 bytes report + 65 bytes IP header + 10 bytes LLC and SNDCP header)</w:t>
      </w:r>
    </w:p>
    <w:p w14:paraId="4C8D8789" w14:textId="0E2935DF" w:rsidR="00006D38" w:rsidRPr="00CF5D29" w:rsidRDefault="00006D38" w:rsidP="00006D38">
      <w:pPr>
        <w:pStyle w:val="BodyText"/>
      </w:pPr>
      <w:r w:rsidRPr="00CF5D29">
        <w:t>This means that 5 MCS-1 blocks (95/22=4.3) are sent on the UL, and 4 MCS-1 blocks (75/22=3.4) are sent on the DL.</w:t>
      </w:r>
    </w:p>
    <w:p w14:paraId="59D3EFAB" w14:textId="7E9C43CB" w:rsidR="007307BC" w:rsidRDefault="007307BC" w:rsidP="007307BC">
      <w:pPr>
        <w:pStyle w:val="Heading2"/>
      </w:pPr>
      <w:r>
        <w:t>Simulation results</w:t>
      </w:r>
    </w:p>
    <w:p w14:paraId="4BE1C1E6" w14:textId="18D5B1D7" w:rsidR="007307BC" w:rsidRDefault="00A663BA" w:rsidP="00A663BA">
      <w:pPr>
        <w:pStyle w:val="Heading3"/>
      </w:pPr>
      <w:r>
        <w:t>Summary</w:t>
      </w:r>
    </w:p>
    <w:p w14:paraId="59143F79" w14:textId="4FA78795" w:rsidR="00A663BA" w:rsidRPr="001B2578" w:rsidRDefault="00174518" w:rsidP="00A663BA">
      <w:pPr>
        <w:pStyle w:val="BodyText"/>
        <w:rPr>
          <w:lang w:eastAsia="ko-KR"/>
        </w:rPr>
      </w:pPr>
      <w:r w:rsidRPr="001B2578">
        <w:rPr>
          <w:lang w:eastAsia="ko-KR"/>
        </w:rPr>
        <w:t xml:space="preserve">The summary of the </w:t>
      </w:r>
      <w:r w:rsidR="00DB0C49" w:rsidRPr="001B2578">
        <w:rPr>
          <w:lang w:eastAsia="ko-KR"/>
        </w:rPr>
        <w:t xml:space="preserve">Simulations are shown in </w:t>
      </w:r>
      <w:r w:rsidR="00DB0C49">
        <w:rPr>
          <w:lang w:eastAsia="ko-KR"/>
        </w:rPr>
        <w:fldChar w:fldCharType="begin"/>
      </w:r>
      <w:r w:rsidR="00DB0C49" w:rsidRPr="001B2578">
        <w:rPr>
          <w:lang w:eastAsia="ko-KR"/>
        </w:rPr>
        <w:instrText xml:space="preserve"> REF _Ref416775759 \h </w:instrText>
      </w:r>
      <w:r w:rsidR="00DB0C49">
        <w:rPr>
          <w:lang w:eastAsia="ko-KR"/>
        </w:rPr>
      </w:r>
      <w:r w:rsidR="00DB0C49">
        <w:rPr>
          <w:lang w:eastAsia="ko-KR"/>
        </w:rPr>
        <w:fldChar w:fldCharType="separate"/>
      </w:r>
      <w:r w:rsidR="00DB0C49" w:rsidRPr="001B2578">
        <w:t xml:space="preserve">Table </w:t>
      </w:r>
      <w:r w:rsidR="00DB0C49" w:rsidRPr="001B2578">
        <w:rPr>
          <w:noProof/>
        </w:rPr>
        <w:t>1</w:t>
      </w:r>
      <w:r w:rsidR="00DB0C49">
        <w:rPr>
          <w:lang w:eastAsia="ko-KR"/>
        </w:rPr>
        <w:fldChar w:fldCharType="end"/>
      </w:r>
      <w:r w:rsidR="00DB0C49" w:rsidRPr="001B2578">
        <w:rPr>
          <w:lang w:eastAsia="ko-KR"/>
        </w:rPr>
        <w:t>.</w:t>
      </w:r>
    </w:p>
    <w:p w14:paraId="764B41D3" w14:textId="116C48F2" w:rsidR="00174518" w:rsidRPr="001B2578" w:rsidRDefault="00174518" w:rsidP="00174518">
      <w:pPr>
        <w:pStyle w:val="Caption"/>
      </w:pPr>
      <w:bookmarkStart w:id="2" w:name="_Ref416775759"/>
      <w:proofErr w:type="gramStart"/>
      <w:r w:rsidRPr="001B2578">
        <w:t xml:space="preserve">Table </w:t>
      </w:r>
      <w:r>
        <w:fldChar w:fldCharType="begin"/>
      </w:r>
      <w:r w:rsidRPr="001B2578">
        <w:instrText xml:space="preserve"> SEQ Table \* ARABIC </w:instrText>
      </w:r>
      <w:r>
        <w:fldChar w:fldCharType="separate"/>
      </w:r>
      <w:r w:rsidRPr="001B2578">
        <w:rPr>
          <w:noProof/>
        </w:rPr>
        <w:t>1</w:t>
      </w:r>
      <w:r>
        <w:fldChar w:fldCharType="end"/>
      </w:r>
      <w:bookmarkEnd w:id="2"/>
      <w:r w:rsidRPr="001B2578">
        <w:t>.</w:t>
      </w:r>
      <w:proofErr w:type="gramEnd"/>
      <w:r w:rsidRPr="001B2578">
        <w:t xml:space="preserve"> </w:t>
      </w:r>
      <w:proofErr w:type="gramStart"/>
      <w:r w:rsidR="00560934" w:rsidRPr="001B2578">
        <w:t>Summary of simulation results.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9"/>
        <w:gridCol w:w="661"/>
        <w:gridCol w:w="1741"/>
        <w:gridCol w:w="1036"/>
        <w:gridCol w:w="1035"/>
        <w:gridCol w:w="1141"/>
        <w:gridCol w:w="1141"/>
      </w:tblGrid>
      <w:tr w:rsidR="003A7C31" w14:paraId="4317578A" w14:textId="77777777" w:rsidTr="003A7C31">
        <w:tc>
          <w:tcPr>
            <w:tcW w:w="1729" w:type="dxa"/>
            <w:vMerge w:val="restart"/>
            <w:shd w:val="clear" w:color="auto" w:fill="B8CCE4" w:themeFill="accent1" w:themeFillTint="66"/>
          </w:tcPr>
          <w:p w14:paraId="555F9E2A" w14:textId="74D11839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Coupling loss</w:t>
            </w:r>
          </w:p>
        </w:tc>
        <w:tc>
          <w:tcPr>
            <w:tcW w:w="661" w:type="dxa"/>
            <w:vMerge w:val="restart"/>
            <w:shd w:val="clear" w:color="auto" w:fill="B8CCE4" w:themeFill="accent1" w:themeFillTint="66"/>
          </w:tcPr>
          <w:p w14:paraId="3AA1B041" w14:textId="201E3BF4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Dir.</w:t>
            </w:r>
          </w:p>
        </w:tc>
        <w:tc>
          <w:tcPr>
            <w:tcW w:w="1741" w:type="dxa"/>
            <w:vMerge w:val="restart"/>
            <w:shd w:val="clear" w:color="auto" w:fill="B8CCE4" w:themeFill="accent1" w:themeFillTint="66"/>
          </w:tcPr>
          <w:p w14:paraId="19CB79F7" w14:textId="48A914D7" w:rsidR="003A7C31" w:rsidRPr="001B2578" w:rsidRDefault="003A7C31" w:rsidP="00AA3CDF">
            <w:pPr>
              <w:jc w:val="center"/>
              <w:rPr>
                <w:sz w:val="20"/>
                <w:lang w:eastAsia="ko-KR"/>
              </w:rPr>
            </w:pPr>
            <w:r w:rsidRPr="001B2578">
              <w:rPr>
                <w:sz w:val="20"/>
                <w:lang w:eastAsia="ko-KR"/>
              </w:rPr>
              <w:t>Average resource utilization factor</w:t>
            </w:r>
            <w:r w:rsidR="004D77FF" w:rsidRPr="001B2578">
              <w:rPr>
                <w:sz w:val="20"/>
                <w:lang w:eastAsia="ko-KR"/>
              </w:rPr>
              <w:t xml:space="preserve"> (see Section </w:t>
            </w:r>
            <w:r w:rsidR="004D77FF">
              <w:rPr>
                <w:sz w:val="20"/>
                <w:lang w:eastAsia="ko-KR"/>
              </w:rPr>
              <w:fldChar w:fldCharType="begin"/>
            </w:r>
            <w:r w:rsidR="004D77FF" w:rsidRPr="001B2578">
              <w:rPr>
                <w:sz w:val="20"/>
                <w:lang w:eastAsia="ko-KR"/>
              </w:rPr>
              <w:instrText xml:space="preserve"> REF _Ref416782014 \r \h </w:instrText>
            </w:r>
            <w:r w:rsidR="004D77FF">
              <w:rPr>
                <w:sz w:val="20"/>
                <w:lang w:eastAsia="ko-KR"/>
              </w:rPr>
            </w:r>
            <w:r w:rsidR="004D77FF">
              <w:rPr>
                <w:sz w:val="20"/>
                <w:lang w:eastAsia="ko-KR"/>
              </w:rPr>
              <w:fldChar w:fldCharType="separate"/>
            </w:r>
            <w:r w:rsidR="004D77FF" w:rsidRPr="001B2578">
              <w:rPr>
                <w:sz w:val="20"/>
                <w:lang w:eastAsia="ko-KR"/>
              </w:rPr>
              <w:t>4.2.4</w:t>
            </w:r>
            <w:r w:rsidR="004D77FF">
              <w:rPr>
                <w:sz w:val="20"/>
                <w:lang w:eastAsia="ko-KR"/>
              </w:rPr>
              <w:fldChar w:fldCharType="end"/>
            </w:r>
            <w:r w:rsidR="004D77FF" w:rsidRPr="001B2578">
              <w:rPr>
                <w:sz w:val="20"/>
                <w:lang w:eastAsia="ko-KR"/>
              </w:rPr>
              <w:t>)</w:t>
            </w:r>
          </w:p>
        </w:tc>
        <w:tc>
          <w:tcPr>
            <w:tcW w:w="2071" w:type="dxa"/>
            <w:gridSpan w:val="2"/>
            <w:shd w:val="clear" w:color="auto" w:fill="B8CCE4" w:themeFill="accent1" w:themeFillTint="66"/>
          </w:tcPr>
          <w:p w14:paraId="4C781605" w14:textId="203902FE" w:rsidR="003A7C31" w:rsidRPr="00560934" w:rsidRDefault="00F97078" w:rsidP="00AA3CDF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Delay</w:t>
            </w:r>
            <w:r w:rsidR="003A7C31">
              <w:rPr>
                <w:sz w:val="20"/>
                <w:lang w:eastAsia="ko-KR"/>
              </w:rPr>
              <w:t xml:space="preserve"> [s]</w:t>
            </w:r>
          </w:p>
        </w:tc>
        <w:tc>
          <w:tcPr>
            <w:tcW w:w="2282" w:type="dxa"/>
            <w:gridSpan w:val="2"/>
            <w:shd w:val="clear" w:color="auto" w:fill="B8CCE4" w:themeFill="accent1" w:themeFillTint="66"/>
          </w:tcPr>
          <w:p w14:paraId="0E17D371" w14:textId="55138F1E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Throughput [bps]</w:t>
            </w:r>
          </w:p>
        </w:tc>
      </w:tr>
      <w:tr w:rsidR="003A7C31" w14:paraId="54224350" w14:textId="77777777" w:rsidTr="003A7C31">
        <w:tc>
          <w:tcPr>
            <w:tcW w:w="1729" w:type="dxa"/>
            <w:vMerge/>
            <w:shd w:val="clear" w:color="auto" w:fill="B8CCE4" w:themeFill="accent1" w:themeFillTint="66"/>
          </w:tcPr>
          <w:p w14:paraId="71861987" w14:textId="77777777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661" w:type="dxa"/>
            <w:vMerge/>
            <w:shd w:val="clear" w:color="auto" w:fill="B8CCE4" w:themeFill="accent1" w:themeFillTint="66"/>
          </w:tcPr>
          <w:p w14:paraId="047AE07F" w14:textId="77777777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741" w:type="dxa"/>
            <w:vMerge/>
            <w:shd w:val="clear" w:color="auto" w:fill="B8CCE4" w:themeFill="accent1" w:themeFillTint="66"/>
          </w:tcPr>
          <w:p w14:paraId="1EBE2F69" w14:textId="77777777" w:rsidR="003A7C31" w:rsidRDefault="003A7C31" w:rsidP="00560934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036" w:type="dxa"/>
            <w:shd w:val="clear" w:color="auto" w:fill="B8CCE4" w:themeFill="accent1" w:themeFillTint="66"/>
          </w:tcPr>
          <w:p w14:paraId="408E4C6D" w14:textId="2E12B533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90</w:t>
            </w:r>
            <w:r w:rsidRPr="00AA3CDF">
              <w:rPr>
                <w:sz w:val="20"/>
                <w:vertAlign w:val="superscript"/>
                <w:lang w:eastAsia="ko-KR"/>
              </w:rPr>
              <w:t>th</w:t>
            </w:r>
            <w:r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035" w:type="dxa"/>
            <w:shd w:val="clear" w:color="auto" w:fill="B8CCE4" w:themeFill="accent1" w:themeFillTint="66"/>
          </w:tcPr>
          <w:p w14:paraId="2E16B928" w14:textId="31DEBE47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99</w:t>
            </w:r>
            <w:r w:rsidRPr="00AA3CDF">
              <w:rPr>
                <w:sz w:val="20"/>
                <w:vertAlign w:val="superscript"/>
                <w:lang w:eastAsia="ko-KR"/>
              </w:rPr>
              <w:t>th</w:t>
            </w:r>
            <w:r>
              <w:rPr>
                <w:sz w:val="20"/>
                <w:lang w:eastAsia="ko-KR"/>
              </w:rPr>
              <w:t xml:space="preserve"> 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14:paraId="38C9F8EA" w14:textId="7A6A1737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90</w:t>
            </w:r>
            <w:r w:rsidRPr="00AA3CDF">
              <w:rPr>
                <w:sz w:val="20"/>
                <w:vertAlign w:val="superscript"/>
                <w:lang w:eastAsia="ko-KR"/>
              </w:rPr>
              <w:t>th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14:paraId="375F0A7E" w14:textId="10B13C7C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99</w:t>
            </w:r>
            <w:r w:rsidRPr="00AA3CDF">
              <w:rPr>
                <w:sz w:val="20"/>
                <w:vertAlign w:val="superscript"/>
                <w:lang w:eastAsia="ko-KR"/>
              </w:rPr>
              <w:t>th</w:t>
            </w:r>
          </w:p>
        </w:tc>
      </w:tr>
      <w:tr w:rsidR="003A7C31" w14:paraId="4E64AF08" w14:textId="77777777" w:rsidTr="003A7C31">
        <w:tc>
          <w:tcPr>
            <w:tcW w:w="1729" w:type="dxa"/>
          </w:tcPr>
          <w:p w14:paraId="5A67B7DB" w14:textId="5D835FF5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GPRS+20 dB</w:t>
            </w:r>
          </w:p>
        </w:tc>
        <w:tc>
          <w:tcPr>
            <w:tcW w:w="661" w:type="dxa"/>
          </w:tcPr>
          <w:p w14:paraId="097D6E3C" w14:textId="5538093D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UL</w:t>
            </w:r>
          </w:p>
        </w:tc>
        <w:tc>
          <w:tcPr>
            <w:tcW w:w="1741" w:type="dxa"/>
          </w:tcPr>
          <w:p w14:paraId="4A8898F8" w14:textId="1A045E45" w:rsidR="003A7C31" w:rsidRPr="00560934" w:rsidRDefault="00492495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1.7</w:t>
            </w:r>
          </w:p>
        </w:tc>
        <w:tc>
          <w:tcPr>
            <w:tcW w:w="1036" w:type="dxa"/>
          </w:tcPr>
          <w:p w14:paraId="59E0DA3E" w14:textId="012D865F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1.7</w:t>
            </w:r>
          </w:p>
        </w:tc>
        <w:tc>
          <w:tcPr>
            <w:tcW w:w="1035" w:type="dxa"/>
          </w:tcPr>
          <w:p w14:paraId="222154B7" w14:textId="25BDD44C" w:rsidR="003A7C31" w:rsidRDefault="003A7C31" w:rsidP="00560934">
            <w:pPr>
              <w:jc w:val="center"/>
            </w:pPr>
            <w:r>
              <w:rPr>
                <w:sz w:val="20"/>
                <w:lang w:eastAsia="ko-KR"/>
              </w:rPr>
              <w:t>2.4</w:t>
            </w:r>
          </w:p>
        </w:tc>
        <w:tc>
          <w:tcPr>
            <w:tcW w:w="1141" w:type="dxa"/>
          </w:tcPr>
          <w:p w14:paraId="73BBC24D" w14:textId="7BC2893D" w:rsidR="003A7C31" w:rsidRDefault="003A7C31" w:rsidP="00C2448E">
            <w:pPr>
              <w:jc w:val="center"/>
            </w:pPr>
            <w:r w:rsidRPr="00560934">
              <w:rPr>
                <w:sz w:val="20"/>
                <w:lang w:eastAsia="ko-KR"/>
              </w:rPr>
              <w:t>39</w:t>
            </w:r>
            <w:r>
              <w:rPr>
                <w:sz w:val="20"/>
                <w:lang w:eastAsia="ko-KR"/>
              </w:rPr>
              <w:t>6.7</w:t>
            </w:r>
          </w:p>
        </w:tc>
        <w:tc>
          <w:tcPr>
            <w:tcW w:w="1141" w:type="dxa"/>
          </w:tcPr>
          <w:p w14:paraId="0519EB4D" w14:textId="0F1A8453" w:rsidR="003A7C31" w:rsidRDefault="003A7C31" w:rsidP="00560934">
            <w:pPr>
              <w:jc w:val="center"/>
            </w:pPr>
            <w:r>
              <w:rPr>
                <w:sz w:val="20"/>
                <w:lang w:eastAsia="ko-KR"/>
              </w:rPr>
              <w:t>279.8</w:t>
            </w:r>
          </w:p>
        </w:tc>
      </w:tr>
      <w:tr w:rsidR="003A7C31" w14:paraId="31E140E2" w14:textId="77777777" w:rsidTr="003A7C31">
        <w:tc>
          <w:tcPr>
            <w:tcW w:w="1729" w:type="dxa"/>
          </w:tcPr>
          <w:p w14:paraId="079B9961" w14:textId="0B8DE47E" w:rsidR="003A7C31" w:rsidRDefault="003A7C31" w:rsidP="00560934">
            <w:pPr>
              <w:jc w:val="center"/>
            </w:pPr>
            <w:r>
              <w:rPr>
                <w:sz w:val="20"/>
                <w:lang w:eastAsia="ko-KR"/>
              </w:rPr>
              <w:t>GPRS+20 dB</w:t>
            </w:r>
          </w:p>
        </w:tc>
        <w:tc>
          <w:tcPr>
            <w:tcW w:w="661" w:type="dxa"/>
          </w:tcPr>
          <w:p w14:paraId="48F3057B" w14:textId="24407599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DL</w:t>
            </w:r>
          </w:p>
        </w:tc>
        <w:tc>
          <w:tcPr>
            <w:tcW w:w="1741" w:type="dxa"/>
          </w:tcPr>
          <w:p w14:paraId="2C11B64F" w14:textId="34A12F0B" w:rsidR="003A7C31" w:rsidRPr="00560934" w:rsidRDefault="00492495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1.4</w:t>
            </w:r>
          </w:p>
        </w:tc>
        <w:tc>
          <w:tcPr>
            <w:tcW w:w="1036" w:type="dxa"/>
          </w:tcPr>
          <w:p w14:paraId="0114D423" w14:textId="75612D3F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1.5</w:t>
            </w:r>
          </w:p>
        </w:tc>
        <w:tc>
          <w:tcPr>
            <w:tcW w:w="1035" w:type="dxa"/>
          </w:tcPr>
          <w:p w14:paraId="171AF119" w14:textId="1395D257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2.3</w:t>
            </w:r>
          </w:p>
        </w:tc>
        <w:tc>
          <w:tcPr>
            <w:tcW w:w="1141" w:type="dxa"/>
          </w:tcPr>
          <w:p w14:paraId="7FA01044" w14:textId="75B313F7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356.2</w:t>
            </w:r>
          </w:p>
        </w:tc>
        <w:tc>
          <w:tcPr>
            <w:tcW w:w="1141" w:type="dxa"/>
          </w:tcPr>
          <w:p w14:paraId="3A9CF149" w14:textId="7211EC0E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225.5</w:t>
            </w:r>
          </w:p>
        </w:tc>
      </w:tr>
      <w:tr w:rsidR="003A7C31" w14:paraId="6F031718" w14:textId="77777777" w:rsidTr="003A7C31">
        <w:tc>
          <w:tcPr>
            <w:tcW w:w="1729" w:type="dxa"/>
          </w:tcPr>
          <w:p w14:paraId="2982DCE5" w14:textId="14051DF6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GPRS+10 dB</w:t>
            </w:r>
          </w:p>
        </w:tc>
        <w:tc>
          <w:tcPr>
            <w:tcW w:w="661" w:type="dxa"/>
          </w:tcPr>
          <w:p w14:paraId="09379E21" w14:textId="15E5D9E1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UL</w:t>
            </w:r>
          </w:p>
        </w:tc>
        <w:tc>
          <w:tcPr>
            <w:tcW w:w="1741" w:type="dxa"/>
          </w:tcPr>
          <w:p w14:paraId="138DE0AC" w14:textId="269698C2" w:rsidR="003A7C31" w:rsidRPr="00560934" w:rsidRDefault="00492495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1.4</w:t>
            </w:r>
          </w:p>
        </w:tc>
        <w:tc>
          <w:tcPr>
            <w:tcW w:w="1036" w:type="dxa"/>
          </w:tcPr>
          <w:p w14:paraId="4F39D391" w14:textId="3E8BC83F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0.4</w:t>
            </w:r>
          </w:p>
        </w:tc>
        <w:tc>
          <w:tcPr>
            <w:tcW w:w="1035" w:type="dxa"/>
          </w:tcPr>
          <w:p w14:paraId="7876421B" w14:textId="6FF46AD4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0.6</w:t>
            </w:r>
          </w:p>
        </w:tc>
        <w:tc>
          <w:tcPr>
            <w:tcW w:w="1141" w:type="dxa"/>
          </w:tcPr>
          <w:p w14:paraId="6BD2FD3E" w14:textId="0EB33B88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1705.7</w:t>
            </w:r>
          </w:p>
        </w:tc>
        <w:tc>
          <w:tcPr>
            <w:tcW w:w="1141" w:type="dxa"/>
          </w:tcPr>
          <w:p w14:paraId="184A21E5" w14:textId="0CFF9545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1206.1</w:t>
            </w:r>
          </w:p>
        </w:tc>
      </w:tr>
      <w:tr w:rsidR="003A7C31" w14:paraId="64FF8F33" w14:textId="77777777" w:rsidTr="003A7C31">
        <w:tc>
          <w:tcPr>
            <w:tcW w:w="1729" w:type="dxa"/>
          </w:tcPr>
          <w:p w14:paraId="6499E9CE" w14:textId="235B25AF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GPRS+10 dB</w:t>
            </w:r>
          </w:p>
        </w:tc>
        <w:tc>
          <w:tcPr>
            <w:tcW w:w="661" w:type="dxa"/>
          </w:tcPr>
          <w:p w14:paraId="3BAD390B" w14:textId="2DE43EDE" w:rsidR="003A7C31" w:rsidRPr="00560934" w:rsidRDefault="003A7C31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DL</w:t>
            </w:r>
          </w:p>
        </w:tc>
        <w:tc>
          <w:tcPr>
            <w:tcW w:w="1741" w:type="dxa"/>
          </w:tcPr>
          <w:p w14:paraId="66F7C343" w14:textId="7A6F0332" w:rsidR="003A7C31" w:rsidRPr="00560934" w:rsidRDefault="00492495" w:rsidP="00560934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1.5</w:t>
            </w:r>
          </w:p>
        </w:tc>
        <w:tc>
          <w:tcPr>
            <w:tcW w:w="1036" w:type="dxa"/>
          </w:tcPr>
          <w:p w14:paraId="6DBC75EE" w14:textId="44F0DA69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0.4</w:t>
            </w:r>
          </w:p>
        </w:tc>
        <w:tc>
          <w:tcPr>
            <w:tcW w:w="1035" w:type="dxa"/>
          </w:tcPr>
          <w:p w14:paraId="720513D5" w14:textId="1D35B424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0.7</w:t>
            </w:r>
          </w:p>
        </w:tc>
        <w:tc>
          <w:tcPr>
            <w:tcW w:w="1141" w:type="dxa"/>
          </w:tcPr>
          <w:p w14:paraId="47D6D3A1" w14:textId="304C7DC2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1269.0</w:t>
            </w:r>
          </w:p>
        </w:tc>
        <w:tc>
          <w:tcPr>
            <w:tcW w:w="1141" w:type="dxa"/>
          </w:tcPr>
          <w:p w14:paraId="1781AE11" w14:textId="01813A32" w:rsidR="003A7C31" w:rsidRDefault="003A7C31" w:rsidP="00560934">
            <w:pPr>
              <w:jc w:val="center"/>
            </w:pPr>
            <w:r w:rsidRPr="00560934">
              <w:rPr>
                <w:sz w:val="20"/>
                <w:lang w:eastAsia="ko-KR"/>
              </w:rPr>
              <w:t>780.5</w:t>
            </w:r>
          </w:p>
        </w:tc>
      </w:tr>
    </w:tbl>
    <w:p w14:paraId="5FB1CC8B" w14:textId="77777777" w:rsidR="00560934" w:rsidRDefault="00560934" w:rsidP="009110B5"/>
    <w:p w14:paraId="0F8EE463" w14:textId="327E708E" w:rsidR="00E30D3D" w:rsidRPr="00CF5D29" w:rsidRDefault="00E30D3D" w:rsidP="00A07678">
      <w:pPr>
        <w:pStyle w:val="BodyText"/>
      </w:pPr>
      <w:r w:rsidRPr="001B2578">
        <w:t xml:space="preserve">In Section </w:t>
      </w:r>
      <w:r>
        <w:fldChar w:fldCharType="begin"/>
      </w:r>
      <w:r w:rsidRPr="001B2578">
        <w:instrText xml:space="preserve"> REF _Ref416782078 \r \h </w:instrText>
      </w:r>
      <w:r w:rsidR="00A07678" w:rsidRPr="001B2578">
        <w:instrText xml:space="preserve"> \* MERGEFORMAT </w:instrText>
      </w:r>
      <w:r>
        <w:fldChar w:fldCharType="separate"/>
      </w:r>
      <w:r w:rsidRPr="001B2578">
        <w:t>4.2.2</w:t>
      </w:r>
      <w:r>
        <w:fldChar w:fldCharType="end"/>
      </w:r>
      <w:r w:rsidRPr="001B2578">
        <w:t xml:space="preserve">, </w:t>
      </w:r>
      <w:r>
        <w:fldChar w:fldCharType="begin"/>
      </w:r>
      <w:r w:rsidRPr="001B2578">
        <w:instrText xml:space="preserve"> REF _Ref416782082 \r \h </w:instrText>
      </w:r>
      <w:r w:rsidR="00A07678" w:rsidRPr="001B2578">
        <w:instrText xml:space="preserve"> \* MERGEFORMAT </w:instrText>
      </w:r>
      <w:r>
        <w:fldChar w:fldCharType="separate"/>
      </w:r>
      <w:r w:rsidRPr="001B2578">
        <w:t>4.2.3</w:t>
      </w:r>
      <w:r>
        <w:fldChar w:fldCharType="end"/>
      </w:r>
      <w:r w:rsidRPr="001B2578">
        <w:t xml:space="preserve"> and </w:t>
      </w:r>
      <w:r>
        <w:fldChar w:fldCharType="begin"/>
      </w:r>
      <w:r w:rsidRPr="001B2578">
        <w:instrText xml:space="preserve"> REF _Ref416782014 \r \h </w:instrText>
      </w:r>
      <w:r w:rsidR="00A07678" w:rsidRPr="001B2578">
        <w:instrText xml:space="preserve"> \* MERGEFORMAT </w:instrText>
      </w:r>
      <w:r>
        <w:fldChar w:fldCharType="separate"/>
      </w:r>
      <w:r w:rsidRPr="001B2578">
        <w:t>4.2.4</w:t>
      </w:r>
      <w:r>
        <w:fldChar w:fldCharType="end"/>
      </w:r>
      <w:r w:rsidRPr="001B2578">
        <w:t xml:space="preserve"> the delay throughput and resource utilization </w:t>
      </w:r>
      <w:r w:rsidR="006827D8">
        <w:t>are</w:t>
      </w:r>
      <w:r w:rsidRPr="001B2578">
        <w:t xml:space="preserve"> shown for the case of ‘GPRS+20 dB’ for the UL. </w:t>
      </w:r>
      <w:r w:rsidRPr="00CF5D29">
        <w:t xml:space="preserve">The same </w:t>
      </w:r>
      <w:proofErr w:type="gramStart"/>
      <w:r w:rsidR="00A07678" w:rsidRPr="00CF5D29">
        <w:t>type of simulations ha</w:t>
      </w:r>
      <w:r w:rsidR="006827D8">
        <w:t>ve</w:t>
      </w:r>
      <w:proofErr w:type="gramEnd"/>
      <w:r w:rsidRPr="00CF5D29">
        <w:t xml:space="preserve"> been used to populate the rest of the table.</w:t>
      </w:r>
    </w:p>
    <w:p w14:paraId="15B9C5DE" w14:textId="01315C26" w:rsidR="009110B5" w:rsidRDefault="009110B5" w:rsidP="009110B5">
      <w:pPr>
        <w:pStyle w:val="Heading3"/>
      </w:pPr>
      <w:bookmarkStart w:id="3" w:name="_Ref416782078"/>
      <w:r>
        <w:t>Delay</w:t>
      </w:r>
      <w:bookmarkEnd w:id="3"/>
    </w:p>
    <w:p w14:paraId="12E89F3B" w14:textId="64D992DF" w:rsidR="009110B5" w:rsidRPr="001B2578" w:rsidRDefault="009110B5" w:rsidP="009110B5">
      <w:pPr>
        <w:pStyle w:val="BodyText"/>
        <w:rPr>
          <w:lang w:eastAsia="ko-KR"/>
        </w:rPr>
      </w:pPr>
      <w:r w:rsidRPr="001B2578">
        <w:rPr>
          <w:lang w:eastAsia="ko-KR"/>
        </w:rPr>
        <w:t>The delay CDF</w:t>
      </w:r>
      <w:r w:rsidR="00A15DDF" w:rsidRPr="001B2578">
        <w:rPr>
          <w:lang w:eastAsia="ko-KR"/>
        </w:rPr>
        <w:t xml:space="preserve"> for the ‘GPRS+</w:t>
      </w:r>
      <w:r w:rsidRPr="001B2578">
        <w:rPr>
          <w:lang w:eastAsia="ko-KR"/>
        </w:rPr>
        <w:t>20 dB</w:t>
      </w:r>
      <w:r w:rsidR="00A15DDF" w:rsidRPr="001B2578">
        <w:rPr>
          <w:lang w:eastAsia="ko-KR"/>
        </w:rPr>
        <w:t>’</w:t>
      </w:r>
      <w:r w:rsidRPr="001B2578">
        <w:rPr>
          <w:lang w:eastAsia="ko-KR"/>
        </w:rPr>
        <w:t xml:space="preserve"> UL is shown in </w:t>
      </w:r>
      <w:r w:rsidR="00B43F6E">
        <w:rPr>
          <w:lang w:eastAsia="ko-KR"/>
        </w:rPr>
        <w:fldChar w:fldCharType="begin"/>
      </w:r>
      <w:r w:rsidR="00B43F6E" w:rsidRPr="001B2578">
        <w:rPr>
          <w:lang w:eastAsia="ko-KR"/>
        </w:rPr>
        <w:instrText xml:space="preserve"> REF _Ref416776872 \h </w:instrText>
      </w:r>
      <w:r w:rsidR="00B43F6E">
        <w:rPr>
          <w:lang w:eastAsia="ko-KR"/>
        </w:rPr>
      </w:r>
      <w:r w:rsidR="00B43F6E">
        <w:rPr>
          <w:lang w:eastAsia="ko-KR"/>
        </w:rPr>
        <w:fldChar w:fldCharType="separate"/>
      </w:r>
      <w:r w:rsidR="00B43F6E" w:rsidRPr="001B2578">
        <w:t xml:space="preserve">Figure </w:t>
      </w:r>
      <w:r w:rsidR="00B43F6E" w:rsidRPr="001B2578">
        <w:rPr>
          <w:noProof/>
        </w:rPr>
        <w:t>2</w:t>
      </w:r>
      <w:r w:rsidR="00B43F6E">
        <w:rPr>
          <w:lang w:eastAsia="ko-KR"/>
        </w:rPr>
        <w:fldChar w:fldCharType="end"/>
      </w:r>
      <w:r w:rsidR="00B43F6E" w:rsidRPr="001B2578">
        <w:rPr>
          <w:lang w:eastAsia="ko-KR"/>
        </w:rPr>
        <w:t>.</w:t>
      </w:r>
    </w:p>
    <w:p w14:paraId="422F8241" w14:textId="5A7F49C7" w:rsidR="009110B5" w:rsidRDefault="00B43F6E" w:rsidP="00E44CB2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03E41B1" wp14:editId="796556B3">
            <wp:extent cx="3782058" cy="25200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_2_Transmission_time_UL_CDF_20_dB_UL_plotOnlyOne_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205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9550B" w14:textId="467DF871" w:rsidR="009110B5" w:rsidRPr="001B2578" w:rsidRDefault="009110B5" w:rsidP="009110B5">
      <w:pPr>
        <w:pStyle w:val="Caption"/>
      </w:pPr>
      <w:bookmarkStart w:id="4" w:name="_Ref416776872"/>
      <w:proofErr w:type="gramStart"/>
      <w:r w:rsidRPr="001B2578">
        <w:t xml:space="preserve">Figure </w:t>
      </w:r>
      <w:r>
        <w:fldChar w:fldCharType="begin"/>
      </w:r>
      <w:r w:rsidRPr="001B2578">
        <w:instrText xml:space="preserve"> SEQ Figure \* ARABIC </w:instrText>
      </w:r>
      <w:r>
        <w:fldChar w:fldCharType="separate"/>
      </w:r>
      <w:r w:rsidR="00E200A3" w:rsidRPr="001B2578">
        <w:rPr>
          <w:noProof/>
        </w:rPr>
        <w:t>2</w:t>
      </w:r>
      <w:r>
        <w:fldChar w:fldCharType="end"/>
      </w:r>
      <w:bookmarkEnd w:id="4"/>
      <w:r w:rsidRPr="001B2578">
        <w:t>.</w:t>
      </w:r>
      <w:proofErr w:type="gramEnd"/>
      <w:r w:rsidRPr="001B2578">
        <w:t xml:space="preserve"> </w:t>
      </w:r>
      <w:proofErr w:type="gramStart"/>
      <w:r w:rsidRPr="001B2578">
        <w:t>Delay CDF for ‘GPRS+20 dB’ UL</w:t>
      </w:r>
      <w:r w:rsidR="0020494C" w:rsidRPr="001B2578">
        <w:t>.</w:t>
      </w:r>
      <w:proofErr w:type="gramEnd"/>
    </w:p>
    <w:p w14:paraId="2BADD2D5" w14:textId="5C781002" w:rsidR="0020494C" w:rsidRPr="00CF5D29" w:rsidRDefault="0020494C" w:rsidP="003A7C31">
      <w:pPr>
        <w:pStyle w:val="BodyText"/>
        <w:rPr>
          <w:lang w:eastAsia="ko-KR"/>
        </w:rPr>
      </w:pPr>
      <w:r w:rsidRPr="00CF5D29">
        <w:rPr>
          <w:lang w:eastAsia="ko-KR"/>
        </w:rPr>
        <w:lastRenderedPageBreak/>
        <w:t>As can be seen, only a few of the reports will have all blocks being received the first attempt (plateau</w:t>
      </w:r>
      <w:r w:rsidR="005A35F6" w:rsidRPr="00CF5D29">
        <w:rPr>
          <w:lang w:eastAsia="ko-KR"/>
        </w:rPr>
        <w:t xml:space="preserve"> around 5%</w:t>
      </w:r>
      <w:r w:rsidRPr="00CF5D29">
        <w:rPr>
          <w:lang w:eastAsia="ko-KR"/>
        </w:rPr>
        <w:t>)</w:t>
      </w:r>
      <w:r w:rsidR="005A35F6" w:rsidRPr="00CF5D29">
        <w:rPr>
          <w:lang w:eastAsia="ko-KR"/>
        </w:rPr>
        <w:t>. 90% of the reports are delivered within 1.7 seconds and 99% within 2.4 seconds.</w:t>
      </w:r>
    </w:p>
    <w:p w14:paraId="215FDBC1" w14:textId="2D35AC38" w:rsidR="00314491" w:rsidRDefault="00314491" w:rsidP="00314491">
      <w:pPr>
        <w:pStyle w:val="Heading3"/>
      </w:pPr>
      <w:bookmarkStart w:id="5" w:name="_Ref416782082"/>
      <w:r>
        <w:t>Throughput</w:t>
      </w:r>
      <w:bookmarkEnd w:id="5"/>
    </w:p>
    <w:p w14:paraId="05AF329F" w14:textId="37B0D732" w:rsidR="00314491" w:rsidRPr="001B2578" w:rsidRDefault="00314491" w:rsidP="00314491">
      <w:pPr>
        <w:pStyle w:val="BodyText"/>
        <w:rPr>
          <w:lang w:eastAsia="ko-KR"/>
        </w:rPr>
      </w:pPr>
      <w:r w:rsidRPr="001B2578">
        <w:rPr>
          <w:lang w:eastAsia="ko-KR"/>
        </w:rPr>
        <w:t>The corresponding throughput</w:t>
      </w:r>
      <w:r w:rsidR="006827D8">
        <w:rPr>
          <w:lang w:eastAsia="ko-KR"/>
        </w:rPr>
        <w:t>, defined as the report size divided by the delay,</w:t>
      </w:r>
      <w:r w:rsidRPr="001B2578">
        <w:rPr>
          <w:lang w:eastAsia="ko-KR"/>
        </w:rPr>
        <w:t xml:space="preserve"> is seen in </w:t>
      </w:r>
      <w:r>
        <w:rPr>
          <w:lang w:eastAsia="ko-KR"/>
        </w:rPr>
        <w:fldChar w:fldCharType="begin"/>
      </w:r>
      <w:r w:rsidRPr="001B2578">
        <w:rPr>
          <w:lang w:eastAsia="ko-KR"/>
        </w:rPr>
        <w:instrText xml:space="preserve"> REF _Ref416781158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1B2578">
        <w:t xml:space="preserve">Figure </w:t>
      </w:r>
      <w:r w:rsidRPr="001B2578">
        <w:rPr>
          <w:noProof/>
        </w:rPr>
        <w:t>3</w:t>
      </w:r>
      <w:r>
        <w:rPr>
          <w:lang w:eastAsia="ko-KR"/>
        </w:rPr>
        <w:fldChar w:fldCharType="end"/>
      </w:r>
      <w:r w:rsidRPr="001B2578">
        <w:rPr>
          <w:lang w:eastAsia="ko-KR"/>
        </w:rPr>
        <w:t>.</w:t>
      </w:r>
    </w:p>
    <w:p w14:paraId="49DB0709" w14:textId="68C7577E" w:rsidR="00314491" w:rsidRDefault="00314491" w:rsidP="00314491">
      <w:pPr>
        <w:pStyle w:val="BodyText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27478B0" wp14:editId="4055F48B">
            <wp:extent cx="3782058" cy="2520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_2_Throughput_UL_CDF_20_dB_UL_plotOnlyOne_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205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CAB7E" w14:textId="7BA7D4F4" w:rsidR="00314491" w:rsidRPr="001B2578" w:rsidRDefault="00314491" w:rsidP="00314491">
      <w:pPr>
        <w:pStyle w:val="Caption"/>
      </w:pPr>
      <w:bookmarkStart w:id="6" w:name="_Ref416781158"/>
      <w:proofErr w:type="gramStart"/>
      <w:r w:rsidRPr="001B2578">
        <w:t xml:space="preserve">Figure </w:t>
      </w:r>
      <w:r>
        <w:fldChar w:fldCharType="begin"/>
      </w:r>
      <w:r w:rsidRPr="001B2578">
        <w:instrText xml:space="preserve"> SEQ Figure \* ARABIC </w:instrText>
      </w:r>
      <w:r>
        <w:fldChar w:fldCharType="separate"/>
      </w:r>
      <w:r w:rsidR="00E200A3" w:rsidRPr="001B2578">
        <w:rPr>
          <w:noProof/>
        </w:rPr>
        <w:t>3</w:t>
      </w:r>
      <w:r>
        <w:fldChar w:fldCharType="end"/>
      </w:r>
      <w:bookmarkEnd w:id="6"/>
      <w:r w:rsidRPr="001B2578">
        <w:t>.</w:t>
      </w:r>
      <w:proofErr w:type="gramEnd"/>
      <w:r w:rsidRPr="001B2578">
        <w:t xml:space="preserve"> </w:t>
      </w:r>
      <w:proofErr w:type="gramStart"/>
      <w:r w:rsidRPr="001B2578">
        <w:t>Delay CDF for ‘GPRS+20 dB’ UL.</w:t>
      </w:r>
      <w:proofErr w:type="gramEnd"/>
    </w:p>
    <w:p w14:paraId="34FBABDA" w14:textId="1B7E1383" w:rsidR="00C66412" w:rsidRPr="00CF5D29" w:rsidRDefault="00C66412" w:rsidP="003A7C31">
      <w:pPr>
        <w:pStyle w:val="BodyText"/>
        <w:rPr>
          <w:lang w:eastAsia="ko-KR"/>
        </w:rPr>
      </w:pPr>
      <w:r w:rsidRPr="00CF5D29">
        <w:rPr>
          <w:lang w:eastAsia="ko-KR"/>
        </w:rPr>
        <w:t>The throughput is calculated taking the LLC</w:t>
      </w:r>
      <w:r w:rsidR="006827D8">
        <w:rPr>
          <w:lang w:eastAsia="ko-KR"/>
        </w:rPr>
        <w:t xml:space="preserve"> and</w:t>
      </w:r>
      <w:r w:rsidR="00676BC2">
        <w:rPr>
          <w:lang w:eastAsia="ko-KR"/>
        </w:rPr>
        <w:t xml:space="preserve"> </w:t>
      </w:r>
      <w:r w:rsidRPr="00CF5D29">
        <w:rPr>
          <w:lang w:eastAsia="ko-KR"/>
        </w:rPr>
        <w:t>SNDCP header size</w:t>
      </w:r>
      <w:r w:rsidR="006827D8">
        <w:rPr>
          <w:lang w:eastAsia="ko-KR"/>
        </w:rPr>
        <w:t>s</w:t>
      </w:r>
      <w:r w:rsidRPr="00CF5D29">
        <w:rPr>
          <w:lang w:eastAsia="ko-KR"/>
        </w:rPr>
        <w:t xml:space="preserve"> into account. </w:t>
      </w:r>
    </w:p>
    <w:p w14:paraId="61A3771D" w14:textId="7E15647F" w:rsidR="00C66412" w:rsidRPr="00CF5D29" w:rsidRDefault="00C66412" w:rsidP="003A7C31">
      <w:pPr>
        <w:pStyle w:val="BodyText"/>
        <w:rPr>
          <w:lang w:eastAsia="ko-KR"/>
        </w:rPr>
      </w:pPr>
      <w:r w:rsidRPr="00CF5D29">
        <w:rPr>
          <w:lang w:eastAsia="ko-KR"/>
        </w:rPr>
        <w:t xml:space="preserve">Hence, on the UL, the throughput is calculated as </w:t>
      </w:r>
      <w:r w:rsidR="00676BC2">
        <w:rPr>
          <w:lang w:eastAsia="ko-KR"/>
        </w:rPr>
        <w:t>85</w:t>
      </w:r>
      <w:r w:rsidRPr="00CF5D29">
        <w:rPr>
          <w:lang w:eastAsia="ko-KR"/>
        </w:rPr>
        <w:t xml:space="preserve"> bytes </w:t>
      </w:r>
      <w:r w:rsidR="00676BC2">
        <w:rPr>
          <w:lang w:eastAsia="ko-KR"/>
        </w:rPr>
        <w:t xml:space="preserve">(95-10 bytes) </w:t>
      </w:r>
      <w:r w:rsidRPr="00CF5D29">
        <w:rPr>
          <w:lang w:eastAsia="ko-KR"/>
        </w:rPr>
        <w:t xml:space="preserve">over the transmission time. </w:t>
      </w:r>
    </w:p>
    <w:p w14:paraId="65669859" w14:textId="0B0D1BB9" w:rsidR="00C66412" w:rsidRPr="00CF5D29" w:rsidRDefault="00C66412" w:rsidP="003A7C31">
      <w:pPr>
        <w:pStyle w:val="BodyText"/>
        <w:rPr>
          <w:lang w:eastAsia="ko-KR"/>
        </w:rPr>
      </w:pPr>
      <w:r w:rsidRPr="00CF5D29">
        <w:rPr>
          <w:lang w:eastAsia="ko-KR"/>
        </w:rPr>
        <w:t>As can be seen, 90 % of the reports experience a throughput of at least 396.7 bps, while 99% experience a throughput of at least 279.8 bps.</w:t>
      </w:r>
    </w:p>
    <w:p w14:paraId="151ED5E4" w14:textId="347525E8" w:rsidR="00E200A3" w:rsidRDefault="00E200A3" w:rsidP="00E200A3">
      <w:pPr>
        <w:pStyle w:val="Heading3"/>
      </w:pPr>
      <w:bookmarkStart w:id="7" w:name="_Ref416782014"/>
      <w:r>
        <w:t>Resource utilization</w:t>
      </w:r>
      <w:bookmarkEnd w:id="7"/>
    </w:p>
    <w:p w14:paraId="5B004573" w14:textId="437C5B71" w:rsidR="00E200A3" w:rsidRPr="00CF5D29" w:rsidRDefault="00E200A3" w:rsidP="00C66412">
      <w:pPr>
        <w:rPr>
          <w:lang w:eastAsia="ko-KR"/>
        </w:rPr>
      </w:pPr>
      <w:r w:rsidRPr="00CF5D29">
        <w:rPr>
          <w:lang w:eastAsia="ko-KR"/>
        </w:rPr>
        <w:t xml:space="preserve">The resource utilization, expressed as number of radio blocks transmitted on average for each planned radio block, is shown in </w:t>
      </w:r>
      <w:r w:rsidR="006827D8">
        <w:rPr>
          <w:lang w:eastAsia="ko-KR"/>
        </w:rPr>
        <w:fldChar w:fldCharType="begin"/>
      </w:r>
      <w:r w:rsidR="006827D8">
        <w:rPr>
          <w:lang w:eastAsia="ko-KR"/>
        </w:rPr>
        <w:instrText xml:space="preserve"> REF _Ref416816931 \h </w:instrText>
      </w:r>
      <w:r w:rsidR="006827D8">
        <w:rPr>
          <w:lang w:eastAsia="ko-KR"/>
        </w:rPr>
      </w:r>
      <w:r w:rsidR="006827D8">
        <w:rPr>
          <w:lang w:eastAsia="ko-KR"/>
        </w:rPr>
        <w:fldChar w:fldCharType="separate"/>
      </w:r>
      <w:r w:rsidR="006827D8" w:rsidRPr="001B2578">
        <w:t xml:space="preserve">Figure </w:t>
      </w:r>
      <w:r w:rsidR="006827D8" w:rsidRPr="001B2578">
        <w:rPr>
          <w:noProof/>
        </w:rPr>
        <w:t>4</w:t>
      </w:r>
      <w:r w:rsidR="006827D8">
        <w:rPr>
          <w:lang w:eastAsia="ko-KR"/>
        </w:rPr>
        <w:fldChar w:fldCharType="end"/>
      </w:r>
      <w:r w:rsidR="006827D8">
        <w:rPr>
          <w:lang w:eastAsia="ko-KR"/>
        </w:rPr>
        <w:t>.</w:t>
      </w:r>
    </w:p>
    <w:p w14:paraId="2715AD5A" w14:textId="3AF66778" w:rsidR="00E200A3" w:rsidRDefault="005006AB" w:rsidP="00E200A3">
      <w:pPr>
        <w:jc w:val="center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19EC381E" wp14:editId="37EB31F1">
            <wp:extent cx="3782058" cy="25200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AH_2_Resource_UL_CDF_20_dB_UL_plotOnlyOne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205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223E0" w14:textId="406A8F40" w:rsidR="00E200A3" w:rsidRPr="001B2578" w:rsidRDefault="00E200A3" w:rsidP="00E200A3">
      <w:pPr>
        <w:pStyle w:val="Caption"/>
      </w:pPr>
      <w:bookmarkStart w:id="8" w:name="_Ref416816931"/>
      <w:proofErr w:type="gramStart"/>
      <w:r w:rsidRPr="001B2578">
        <w:t xml:space="preserve">Figure </w:t>
      </w:r>
      <w:r>
        <w:fldChar w:fldCharType="begin"/>
      </w:r>
      <w:r w:rsidRPr="001B2578">
        <w:instrText xml:space="preserve"> SEQ Figure \* ARABIC </w:instrText>
      </w:r>
      <w:r>
        <w:fldChar w:fldCharType="separate"/>
      </w:r>
      <w:r w:rsidRPr="001B2578">
        <w:rPr>
          <w:noProof/>
        </w:rPr>
        <w:t>4</w:t>
      </w:r>
      <w:r>
        <w:fldChar w:fldCharType="end"/>
      </w:r>
      <w:bookmarkEnd w:id="8"/>
      <w:r w:rsidRPr="001B2578">
        <w:t>.</w:t>
      </w:r>
      <w:proofErr w:type="gramEnd"/>
      <w:r w:rsidRPr="001B2578">
        <w:t xml:space="preserve"> </w:t>
      </w:r>
      <w:proofErr w:type="gramStart"/>
      <w:r w:rsidRPr="001B2578">
        <w:t>Resource CDF for ‘GPRS+20 dB’ UL.</w:t>
      </w:r>
      <w:proofErr w:type="gramEnd"/>
    </w:p>
    <w:p w14:paraId="065B9A17" w14:textId="4A564D6A" w:rsidR="001B7255" w:rsidRPr="00CF5D29" w:rsidRDefault="001B7255" w:rsidP="003A7C31">
      <w:pPr>
        <w:pStyle w:val="BodyText"/>
        <w:rPr>
          <w:lang w:eastAsia="ko-KR"/>
        </w:rPr>
      </w:pPr>
      <w:r w:rsidRPr="00CF5D29">
        <w:rPr>
          <w:lang w:eastAsia="ko-KR"/>
        </w:rPr>
        <w:t>As can be seen, on average 1.7 radio blocks are transmitted. The initial BLER in the first transmission is around 50 %, and hence is contributing most to the additional resource</w:t>
      </w:r>
      <w:r w:rsidR="00DA7FA7" w:rsidRPr="00CF5D29">
        <w:rPr>
          <w:lang w:eastAsia="ko-KR"/>
        </w:rPr>
        <w:t>s required, while subsequent error levels are lower</w:t>
      </w:r>
      <w:r w:rsidRPr="00CF5D29">
        <w:rPr>
          <w:lang w:eastAsia="ko-KR"/>
        </w:rPr>
        <w:t xml:space="preserve">. </w:t>
      </w:r>
      <w:r w:rsidR="00DA7FA7" w:rsidRPr="00CF5D29">
        <w:rPr>
          <w:lang w:eastAsia="ko-KR"/>
        </w:rPr>
        <w:t>The loss of PACCH blocks are also somewhat contributing to the overall resource utilization. Without PACCH errors the average utilization factor is at 1.6 radio blocks.</w:t>
      </w:r>
    </w:p>
    <w:p w14:paraId="209E89E3" w14:textId="7D1C8148" w:rsidR="00FF028F" w:rsidRPr="002D4AFB" w:rsidRDefault="00FF028F" w:rsidP="00FF028F">
      <w:pPr>
        <w:pStyle w:val="Heading1"/>
      </w:pPr>
      <w:r w:rsidRPr="002D4AFB">
        <w:t>Conclusions</w:t>
      </w:r>
    </w:p>
    <w:p w14:paraId="79528F9C" w14:textId="163C6A50" w:rsidR="00441366" w:rsidRPr="00CF5D29" w:rsidRDefault="00F97078" w:rsidP="00254598">
      <w:pPr>
        <w:pStyle w:val="BodyText"/>
      </w:pPr>
      <w:r w:rsidRPr="00CF5D29">
        <w:t xml:space="preserve">In this contribution the </w:t>
      </w:r>
      <w:r w:rsidR="001256E8" w:rsidRPr="00CF5D29">
        <w:t>delay, throughput and resource requirement for the different coupling loss values for EC-GSM ha</w:t>
      </w:r>
      <w:r w:rsidR="006827D8">
        <w:t>ve</w:t>
      </w:r>
      <w:r w:rsidR="001256E8" w:rsidRPr="00CF5D29">
        <w:t xml:space="preserve"> been shown together with </w:t>
      </w:r>
      <w:r w:rsidR="00491E6E" w:rsidRPr="00CF5D29">
        <w:t>a</w:t>
      </w:r>
      <w:r w:rsidR="001256E8" w:rsidRPr="00CF5D29">
        <w:t xml:space="preserve"> </w:t>
      </w:r>
      <w:r w:rsidR="00491E6E" w:rsidRPr="00CF5D29">
        <w:t xml:space="preserve">description of the </w:t>
      </w:r>
      <w:r w:rsidR="00F322E4" w:rsidRPr="00CF5D29">
        <w:t xml:space="preserve">methodology </w:t>
      </w:r>
      <w:r w:rsidR="00491E6E" w:rsidRPr="00CF5D29">
        <w:t xml:space="preserve">used to derive these figures, following the proposed way forward at Cellular </w:t>
      </w:r>
      <w:proofErr w:type="spellStart"/>
      <w:r w:rsidR="00491E6E" w:rsidRPr="00CF5D29">
        <w:t>IoT</w:t>
      </w:r>
      <w:proofErr w:type="spellEnd"/>
      <w:r w:rsidR="00491E6E" w:rsidRPr="00CF5D29">
        <w:t xml:space="preserve"> telco#10 that:</w:t>
      </w:r>
    </w:p>
    <w:p w14:paraId="6F4F4124" w14:textId="1AF9F822" w:rsidR="0030177E" w:rsidRPr="001B2578" w:rsidRDefault="00491E6E" w:rsidP="00676BC2">
      <w:pPr>
        <w:pStyle w:val="BodyText"/>
        <w:ind w:left="227"/>
      </w:pPr>
      <w:r w:rsidRPr="00CF5D29">
        <w:t>“</w:t>
      </w:r>
      <w:r w:rsidRPr="00CF5D29">
        <w:rPr>
          <w:bCs/>
          <w:i/>
          <w:lang w:eastAsia="zh-CN"/>
        </w:rPr>
        <w:t>For systems using HARQ, explain how they meet the 160 bps at the MCL coverage extension and 10 sec Exception reporting requirements</w:t>
      </w:r>
      <w:r w:rsidRPr="00CF5D29">
        <w:t>”</w:t>
      </w:r>
    </w:p>
    <w:p w14:paraId="74E26D59" w14:textId="77777777" w:rsidR="00E17DDB" w:rsidRPr="002D4AFB" w:rsidRDefault="00E17DDB" w:rsidP="00CC6CF9">
      <w:pPr>
        <w:pStyle w:val="Heading1"/>
      </w:pPr>
      <w:r w:rsidRPr="002D4AFB">
        <w:t>References</w:t>
      </w:r>
    </w:p>
    <w:bookmarkStart w:id="9" w:name="_Ref397674406"/>
    <w:bookmarkStart w:id="10" w:name="_Ref391121529"/>
    <w:p w14:paraId="74E26D5A" w14:textId="77777777" w:rsidR="00633519" w:rsidRPr="002C02BB" w:rsidRDefault="006E04C5" w:rsidP="006E04C5">
      <w:pPr>
        <w:pStyle w:val="Reference"/>
        <w:numPr>
          <w:ilvl w:val="0"/>
          <w:numId w:val="16"/>
        </w:numPr>
        <w:ind w:left="357" w:hanging="357"/>
      </w:pPr>
      <w:r>
        <w:fldChar w:fldCharType="begin"/>
      </w:r>
      <w:r w:rsidRPr="001B2578">
        <w:instrText xml:space="preserve"> HYPERLINK "ftp://www.3gpp.org/tsg_geran/TSG_GERAN/GERAN_62_Valencia/Docs/GP-140421.zip" </w:instrText>
      </w:r>
      <w:r>
        <w:fldChar w:fldCharType="separate"/>
      </w:r>
      <w:r w:rsidRPr="001B2578">
        <w:rPr>
          <w:rStyle w:val="Hyperlink"/>
        </w:rPr>
        <w:t>GP-140421</w:t>
      </w:r>
      <w:r>
        <w:fldChar w:fldCharType="end"/>
      </w:r>
      <w:r w:rsidRPr="001B2578">
        <w:t>, “New Study Item on Cellular System Support for Ultra Low Complexity and Low Throughput Internet of Things (</w:t>
      </w:r>
      <w:proofErr w:type="spellStart"/>
      <w:r w:rsidRPr="001B2578">
        <w:t>FS_IoT_LC</w:t>
      </w:r>
      <w:proofErr w:type="spellEnd"/>
      <w:r w:rsidRPr="001B2578">
        <w:t xml:space="preserve">) (revision of GP-140418)”, source VODAFONE Group Plc. </w:t>
      </w:r>
      <w:r w:rsidRPr="002C02BB">
        <w:t>GERAN#62</w:t>
      </w:r>
      <w:bookmarkEnd w:id="9"/>
      <w:r w:rsidRPr="002C02BB">
        <w:t>.</w:t>
      </w:r>
      <w:bookmarkEnd w:id="10"/>
    </w:p>
    <w:bookmarkStart w:id="11" w:name="_Ref416774733"/>
    <w:p w14:paraId="0DC47850" w14:textId="0038312F" w:rsidR="008B6181" w:rsidRPr="001B2578" w:rsidRDefault="000F231A" w:rsidP="000F231A">
      <w:pPr>
        <w:pStyle w:val="Reference"/>
        <w:numPr>
          <w:ilvl w:val="0"/>
          <w:numId w:val="16"/>
        </w:numPr>
      </w:pPr>
      <w:r>
        <w:fldChar w:fldCharType="begin"/>
      </w:r>
      <w:r w:rsidRPr="001B2578">
        <w:instrText xml:space="preserve"> HYPERLINK "ftp://www.3gpp.org/tsg_geran/TSG_GERAN/GERAN_65_Shanghai/Docs/GP-150317.zip" </w:instrText>
      </w:r>
      <w:r>
        <w:fldChar w:fldCharType="separate"/>
      </w:r>
      <w:r w:rsidRPr="001B2578">
        <w:rPr>
          <w:rStyle w:val="Hyperlink"/>
        </w:rPr>
        <w:t>GP-150317</w:t>
      </w:r>
      <w:r>
        <w:fldChar w:fldCharType="end"/>
      </w:r>
      <w:r w:rsidRPr="001B2578">
        <w:t>, TR 45.820 Cellular System Support for Ultra Low Complexity and Low Throughput Internet of Things (Release 13), v1.0.0</w:t>
      </w:r>
      <w:bookmarkEnd w:id="11"/>
    </w:p>
    <w:bookmarkStart w:id="12" w:name="_Ref412115473"/>
    <w:bookmarkStart w:id="13" w:name="_Ref412159371"/>
    <w:p w14:paraId="0C84F245" w14:textId="749BDA37" w:rsidR="000F3E1B" w:rsidRPr="001B2578" w:rsidRDefault="00A2294E" w:rsidP="00A2294E">
      <w:pPr>
        <w:pStyle w:val="Reference"/>
        <w:numPr>
          <w:ilvl w:val="0"/>
          <w:numId w:val="16"/>
        </w:numPr>
      </w:pPr>
      <w:r>
        <w:fldChar w:fldCharType="begin"/>
      </w:r>
      <w:r w:rsidRPr="001B2578">
        <w:instrText xml:space="preserve"> HYPERLINK "ftp://ftp.3gpp.org/Specs/latest/Rel-12/45_series/45005-c40.zip" </w:instrText>
      </w:r>
      <w:r>
        <w:fldChar w:fldCharType="separate"/>
      </w:r>
      <w:r w:rsidR="00F44A49" w:rsidRPr="001B2578">
        <w:rPr>
          <w:rStyle w:val="Hyperlink"/>
        </w:rPr>
        <w:t>3GPP TS 45.005</w:t>
      </w:r>
      <w:bookmarkEnd w:id="12"/>
      <w:r>
        <w:fldChar w:fldCharType="end"/>
      </w:r>
      <w:r w:rsidRPr="001B2578">
        <w:t>, “Radio transmission and reception”</w:t>
      </w:r>
      <w:bookmarkEnd w:id="13"/>
    </w:p>
    <w:bookmarkStart w:id="14" w:name="_Ref415045540"/>
    <w:p w14:paraId="6F52D0F7" w14:textId="77777777" w:rsidR="008A16E4" w:rsidRPr="001B2578" w:rsidRDefault="008A16E4" w:rsidP="008A16E4">
      <w:pPr>
        <w:pStyle w:val="Reference"/>
        <w:numPr>
          <w:ilvl w:val="0"/>
          <w:numId w:val="16"/>
        </w:numPr>
      </w:pPr>
      <w:r>
        <w:fldChar w:fldCharType="begin"/>
      </w:r>
      <w:r w:rsidRPr="001B2578">
        <w:instrText xml:space="preserve"> HYPERLINK "ftp://ftp.3gpp.org/tsg_geran/TSG_GERAN/GERAN_65_Shanghai/Docs/GP-150131.zip" </w:instrText>
      </w:r>
      <w:r>
        <w:fldChar w:fldCharType="separate"/>
      </w:r>
      <w:r w:rsidRPr="001B2578">
        <w:rPr>
          <w:rStyle w:val="Hyperlink"/>
        </w:rPr>
        <w:t>GP-150131</w:t>
      </w:r>
      <w:r>
        <w:fldChar w:fldCharType="end"/>
      </w:r>
      <w:r w:rsidRPr="001B2578">
        <w:t>, “Simulation assumptions for CIoT – Throughput target for traffic channels”, source Ericsson, GERAN#65.</w:t>
      </w:r>
      <w:bookmarkEnd w:id="14"/>
    </w:p>
    <w:bookmarkStart w:id="15" w:name="_Ref415045541"/>
    <w:p w14:paraId="7339111F" w14:textId="2281E8E0" w:rsidR="008A16E4" w:rsidRPr="001B2578" w:rsidRDefault="008A16E4" w:rsidP="008A16E4">
      <w:pPr>
        <w:pStyle w:val="Reference"/>
        <w:numPr>
          <w:ilvl w:val="0"/>
          <w:numId w:val="16"/>
        </w:numPr>
      </w:pPr>
      <w:r>
        <w:fldChar w:fldCharType="begin"/>
      </w:r>
      <w:r w:rsidRPr="001B2578">
        <w:instrText xml:space="preserve"> HYPERLINK "ftp://ftp.3gpp.org/tsg_geran/TSG_GERAN/GERAN_65_Shanghai/Docs/GP-150082.zip" </w:instrText>
      </w:r>
      <w:r>
        <w:fldChar w:fldCharType="separate"/>
      </w:r>
      <w:r w:rsidRPr="001B2578">
        <w:rPr>
          <w:rStyle w:val="Hyperlink"/>
        </w:rPr>
        <w:t>GP-150082</w:t>
      </w:r>
      <w:r>
        <w:fldChar w:fldCharType="end"/>
      </w:r>
      <w:r w:rsidRPr="001B2578">
        <w:t>, “On BLER Target for MCL Calculation”, sourc</w:t>
      </w:r>
      <w:r w:rsidR="00340C03" w:rsidRPr="001B2578">
        <w:t>e Huawei Technologies Co., Ltd.</w:t>
      </w:r>
      <w:r w:rsidRPr="001B2578">
        <w:t xml:space="preserve">, </w:t>
      </w:r>
      <w:proofErr w:type="spellStart"/>
      <w:r w:rsidRPr="001B2578">
        <w:t>HiSilicon</w:t>
      </w:r>
      <w:proofErr w:type="spellEnd"/>
      <w:r w:rsidRPr="001B2578">
        <w:t xml:space="preserve"> Technologies Co., Ltd, GERAN#65.</w:t>
      </w:r>
      <w:bookmarkEnd w:id="15"/>
    </w:p>
    <w:bookmarkStart w:id="16" w:name="_Ref415179514"/>
    <w:p w14:paraId="04E52C5B" w14:textId="4C01F4D5" w:rsidR="00340C03" w:rsidRPr="001B2578" w:rsidRDefault="00340C03" w:rsidP="00340C03">
      <w:pPr>
        <w:pStyle w:val="Reference"/>
        <w:numPr>
          <w:ilvl w:val="0"/>
          <w:numId w:val="16"/>
        </w:numPr>
      </w:pPr>
      <w:r>
        <w:lastRenderedPageBreak/>
        <w:fldChar w:fldCharType="begin"/>
      </w:r>
      <w:r w:rsidRPr="001B2578">
        <w:instrText xml:space="preserve"> HYPERLINK "ftp://ftp.3gpp.org/tsg_geran/TSG_GERAN/GERAN_65_Shanghai/Docs/GP-150109.zip" </w:instrText>
      </w:r>
      <w:r>
        <w:fldChar w:fldCharType="separate"/>
      </w:r>
      <w:r w:rsidRPr="001B2578">
        <w:rPr>
          <w:rStyle w:val="Hyperlink"/>
        </w:rPr>
        <w:t>GP-150109</w:t>
      </w:r>
      <w:r>
        <w:fldChar w:fldCharType="end"/>
      </w:r>
      <w:r w:rsidRPr="001B2578">
        <w:t xml:space="preserve">, “NB M2M- Exception Report Latency”, source Huawei Technologies Co., Ltd., </w:t>
      </w:r>
      <w:proofErr w:type="spellStart"/>
      <w:r w:rsidRPr="001B2578">
        <w:t>HiSilicon</w:t>
      </w:r>
      <w:proofErr w:type="spellEnd"/>
      <w:r w:rsidRPr="001B2578">
        <w:t xml:space="preserve"> Technologies Co., Ltd, </w:t>
      </w:r>
      <w:proofErr w:type="gramStart"/>
      <w:r w:rsidRPr="001B2578">
        <w:t>GERAN#65</w:t>
      </w:r>
      <w:proofErr w:type="gramEnd"/>
      <w:r w:rsidRPr="001B2578">
        <w:t>.</w:t>
      </w:r>
      <w:bookmarkEnd w:id="16"/>
    </w:p>
    <w:p w14:paraId="0A5ED61D" w14:textId="23D180FF" w:rsidR="005C40AE" w:rsidRDefault="00047CB0" w:rsidP="00171A1B">
      <w:pPr>
        <w:pStyle w:val="Reference"/>
        <w:numPr>
          <w:ilvl w:val="0"/>
          <w:numId w:val="16"/>
        </w:numPr>
      </w:pPr>
      <w:r w:rsidRPr="001B2578">
        <w:t xml:space="preserve"> </w:t>
      </w:r>
      <w:bookmarkStart w:id="17" w:name="_Ref416762694"/>
      <w:r w:rsidRPr="00CF5D29">
        <w:t xml:space="preserve">“Simulation assumptions for CIoT – Throughput target for traffic channels”, source Ericsson LM, GERAN </w:t>
      </w:r>
      <w:proofErr w:type="spellStart"/>
      <w:r w:rsidRPr="00CF5D29">
        <w:t>telco</w:t>
      </w:r>
      <w:proofErr w:type="spellEnd"/>
      <w:r w:rsidRPr="00CF5D29">
        <w:t xml:space="preserve"> #10 on </w:t>
      </w:r>
      <w:proofErr w:type="spellStart"/>
      <w:r w:rsidRPr="00CF5D29">
        <w:t>FS_IoT_LS</w:t>
      </w:r>
      <w:proofErr w:type="spellEnd"/>
      <w:r w:rsidRPr="00CF5D29">
        <w:t>.</w:t>
      </w:r>
      <w:bookmarkEnd w:id="17"/>
    </w:p>
    <w:p w14:paraId="02B0EE3F" w14:textId="7FDAADCE" w:rsidR="00676BC2" w:rsidRDefault="00676BC2" w:rsidP="00676BC2">
      <w:pPr>
        <w:pStyle w:val="Reference"/>
        <w:numPr>
          <w:ilvl w:val="0"/>
          <w:numId w:val="16"/>
        </w:numPr>
      </w:pPr>
      <w:bookmarkStart w:id="18" w:name="_Ref416819845"/>
      <w:r w:rsidRPr="00676BC2">
        <w:t>GPC150190</w:t>
      </w:r>
      <w:r>
        <w:t>, “</w:t>
      </w:r>
      <w:r w:rsidRPr="00676BC2">
        <w:t>pCR45.820, Assumption on minimum frequency drift</w:t>
      </w:r>
      <w:r>
        <w:t xml:space="preserve">”, source Ericsson LM. GERAN Ad Hoc #2 on </w:t>
      </w:r>
      <w:proofErr w:type="spellStart"/>
      <w:r>
        <w:t>FS_IoT_LC</w:t>
      </w:r>
      <w:proofErr w:type="spellEnd"/>
      <w:r>
        <w:t>.</w:t>
      </w:r>
      <w:bookmarkEnd w:id="18"/>
    </w:p>
    <w:p w14:paraId="6AC4F808" w14:textId="577462DE" w:rsidR="00526FA5" w:rsidRPr="00CF5D29" w:rsidRDefault="00526FA5" w:rsidP="00526FA5">
      <w:pPr>
        <w:pStyle w:val="Reference"/>
        <w:numPr>
          <w:ilvl w:val="0"/>
          <w:numId w:val="16"/>
        </w:numPr>
      </w:pPr>
      <w:bookmarkStart w:id="19" w:name="_Ref416819904"/>
      <w:r w:rsidRPr="00526FA5">
        <w:t>GPC150198</w:t>
      </w:r>
      <w:r>
        <w:t xml:space="preserve">, “EC-GSM, Network synchronization”, source Ericsson LM. GERAN Ad Hoc #2 on </w:t>
      </w:r>
      <w:proofErr w:type="spellStart"/>
      <w:r>
        <w:t>FS_IoT_LC</w:t>
      </w:r>
      <w:proofErr w:type="spellEnd"/>
      <w:r>
        <w:t>.</w:t>
      </w:r>
      <w:bookmarkEnd w:id="19"/>
    </w:p>
    <w:sectPr w:rsidR="00526FA5" w:rsidRPr="00CF5D29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BFCB1" w14:textId="77777777" w:rsidR="003744E0" w:rsidRDefault="003744E0">
      <w:r>
        <w:separator/>
      </w:r>
    </w:p>
  </w:endnote>
  <w:endnote w:type="continuationSeparator" w:id="0">
    <w:p w14:paraId="74C9EFA5" w14:textId="77777777" w:rsidR="003744E0" w:rsidRDefault="00374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8" w14:textId="77777777" w:rsidR="006827D8" w:rsidRDefault="006827D8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514F">
      <w:rPr>
        <w:rStyle w:val="PageNumber"/>
        <w:noProof/>
      </w:rPr>
      <w:t>7</w:t>
    </w:r>
    <w:r>
      <w:rPr>
        <w:rStyle w:val="PageNumber"/>
      </w:rPr>
      <w:fldChar w:fldCharType="end"/>
    </w:r>
    <w:bookmarkStart w:id="2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514F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C" w14:textId="77777777" w:rsidR="006827D8" w:rsidRDefault="006827D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514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514F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5F8CD" w14:textId="77777777" w:rsidR="003744E0" w:rsidRDefault="003744E0">
      <w:r>
        <w:separator/>
      </w:r>
    </w:p>
  </w:footnote>
  <w:footnote w:type="continuationSeparator" w:id="0">
    <w:p w14:paraId="218E6F76" w14:textId="77777777" w:rsidR="003744E0" w:rsidRDefault="00374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6D67" w14:textId="62C5DFE9" w:rsidR="006827D8" w:rsidRPr="007E514F" w:rsidRDefault="007E514F" w:rsidP="003E369C">
    <w:pPr>
      <w:pStyle w:val="Header"/>
    </w:pPr>
    <w:r w:rsidRPr="007E514F">
      <w:t xml:space="preserve">GERAN Ad Hoc #2 on </w:t>
    </w:r>
    <w:proofErr w:type="spellStart"/>
    <w:r w:rsidRPr="007E514F">
      <w:t>FS_IoT_LC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7AE11" w14:textId="66214DB4" w:rsidR="007E514F" w:rsidRDefault="007E514F" w:rsidP="007E514F">
    <w:pPr>
      <w:pStyle w:val="Header"/>
      <w:spacing w:after="0"/>
    </w:pPr>
    <w:r>
      <w:t xml:space="preserve">3GPP TSG GERAN Ad Hoc#2 on </w:t>
    </w:r>
    <w:proofErr w:type="spellStart"/>
    <w:r>
      <w:t>FS_IoT_LC</w:t>
    </w:r>
    <w:proofErr w:type="spellEnd"/>
    <w:r>
      <w:tab/>
    </w:r>
    <w:r>
      <w:tab/>
    </w:r>
    <w:proofErr w:type="spellStart"/>
    <w:r>
      <w:t>Tdoc</w:t>
    </w:r>
    <w:proofErr w:type="spellEnd"/>
    <w:r>
      <w:t xml:space="preserve"> GPC150</w:t>
    </w:r>
    <w:r>
      <w:t>206</w:t>
    </w:r>
  </w:p>
  <w:p w14:paraId="0AFD95E0" w14:textId="77777777" w:rsidR="007E514F" w:rsidRDefault="007E514F" w:rsidP="007E514F">
    <w:pPr>
      <w:pStyle w:val="Header"/>
      <w:spacing w:after="0"/>
      <w:rPr>
        <w:lang w:val="it-IT"/>
      </w:rPr>
    </w:pPr>
    <w:r>
      <w:rPr>
        <w:lang w:val="it-IT"/>
      </w:rPr>
      <w:t>Sophia Antipolis, France</w:t>
    </w:r>
    <w:r>
      <w:rPr>
        <w:lang w:val="it-IT"/>
      </w:rPr>
      <w:tab/>
    </w:r>
    <w:r>
      <w:rPr>
        <w:lang w:val="it-IT"/>
      </w:rPr>
      <w:tab/>
      <w:t>Agenda item 1.4.2.1</w:t>
    </w:r>
  </w:p>
  <w:p w14:paraId="74E26D6B" w14:textId="3D6B61BB" w:rsidR="006827D8" w:rsidRPr="00CF5D29" w:rsidRDefault="007E514F" w:rsidP="007E514F">
    <w:pPr>
      <w:pStyle w:val="Header"/>
    </w:pPr>
    <w:r>
      <w:t>20</w:t>
    </w:r>
    <w:r>
      <w:rPr>
        <w:vertAlign w:val="superscript"/>
      </w:rPr>
      <w:t>th</w:t>
    </w:r>
    <w:r>
      <w:t xml:space="preserve"> – 23</w:t>
    </w:r>
    <w:r>
      <w:rPr>
        <w:vertAlign w:val="superscript"/>
      </w:rPr>
      <w:t>rd</w:t>
    </w:r>
    <w:r>
      <w:t xml:space="preserve"> April, 2015</w:t>
    </w:r>
    <w:r>
      <w:br/>
    </w:r>
    <w:bookmarkStart w:id="21" w:name="_Ref515183447"/>
    <w:bookmarkEnd w:id="21"/>
    <w:r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8B1058"/>
    <w:multiLevelType w:val="hybridMultilevel"/>
    <w:tmpl w:val="4D9253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5B7D0C"/>
    <w:multiLevelType w:val="hybridMultilevel"/>
    <w:tmpl w:val="F698A9F8"/>
    <w:lvl w:ilvl="0" w:tplc="06D67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AB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4C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5A4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A2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4B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8F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0E8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F85E62"/>
    <w:multiLevelType w:val="hybridMultilevel"/>
    <w:tmpl w:val="CDD624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E91D6B"/>
    <w:multiLevelType w:val="hybridMultilevel"/>
    <w:tmpl w:val="7452F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30741"/>
    <w:multiLevelType w:val="hybridMultilevel"/>
    <w:tmpl w:val="081A1E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90FE1"/>
    <w:multiLevelType w:val="hybridMultilevel"/>
    <w:tmpl w:val="DC46F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4497C"/>
    <w:multiLevelType w:val="hybridMultilevel"/>
    <w:tmpl w:val="D3EC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12"/>
  </w:num>
  <w:num w:numId="8">
    <w:abstractNumId w:val="15"/>
  </w:num>
  <w:num w:numId="9">
    <w:abstractNumId w:val="17"/>
  </w:num>
  <w:num w:numId="10">
    <w:abstractNumId w:val="21"/>
  </w:num>
  <w:num w:numId="11">
    <w:abstractNumId w:val="14"/>
  </w:num>
  <w:num w:numId="12">
    <w:abstractNumId w:val="13"/>
  </w:num>
  <w:num w:numId="13">
    <w:abstractNumId w:val="0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</w:num>
  <w:num w:numId="17">
    <w:abstractNumId w:val="20"/>
  </w:num>
  <w:num w:numId="18">
    <w:abstractNumId w:val="6"/>
  </w:num>
  <w:num w:numId="19">
    <w:abstractNumId w:val="18"/>
  </w:num>
  <w:num w:numId="20">
    <w:abstractNumId w:val="9"/>
  </w:num>
  <w:num w:numId="21">
    <w:abstractNumId w:val="11"/>
  </w:num>
  <w:num w:numId="22">
    <w:abstractNumId w:val="7"/>
  </w:num>
  <w:num w:numId="23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6D38"/>
    <w:rsid w:val="0000723E"/>
    <w:rsid w:val="00007639"/>
    <w:rsid w:val="00007A29"/>
    <w:rsid w:val="00007E3C"/>
    <w:rsid w:val="00007FB7"/>
    <w:rsid w:val="00010AB5"/>
    <w:rsid w:val="0001175D"/>
    <w:rsid w:val="000119DA"/>
    <w:rsid w:val="00011DEE"/>
    <w:rsid w:val="00012730"/>
    <w:rsid w:val="0001283C"/>
    <w:rsid w:val="000140A6"/>
    <w:rsid w:val="00015310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295"/>
    <w:rsid w:val="00024D19"/>
    <w:rsid w:val="00025AA8"/>
    <w:rsid w:val="00026F40"/>
    <w:rsid w:val="0002751E"/>
    <w:rsid w:val="00030800"/>
    <w:rsid w:val="00032747"/>
    <w:rsid w:val="00036EE4"/>
    <w:rsid w:val="00036FBD"/>
    <w:rsid w:val="000376B7"/>
    <w:rsid w:val="0004021D"/>
    <w:rsid w:val="000432B9"/>
    <w:rsid w:val="000476F1"/>
    <w:rsid w:val="00047CB0"/>
    <w:rsid w:val="000504FC"/>
    <w:rsid w:val="00051509"/>
    <w:rsid w:val="0005267D"/>
    <w:rsid w:val="000534E8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76864"/>
    <w:rsid w:val="0008045A"/>
    <w:rsid w:val="00081D0E"/>
    <w:rsid w:val="00082CF2"/>
    <w:rsid w:val="00082FB1"/>
    <w:rsid w:val="00083B21"/>
    <w:rsid w:val="00084891"/>
    <w:rsid w:val="00084917"/>
    <w:rsid w:val="00085559"/>
    <w:rsid w:val="00085B0D"/>
    <w:rsid w:val="00085F02"/>
    <w:rsid w:val="0008658A"/>
    <w:rsid w:val="000865DB"/>
    <w:rsid w:val="00087BE7"/>
    <w:rsid w:val="00087CA0"/>
    <w:rsid w:val="00090398"/>
    <w:rsid w:val="00091E68"/>
    <w:rsid w:val="0009208C"/>
    <w:rsid w:val="00095C4E"/>
    <w:rsid w:val="000976AC"/>
    <w:rsid w:val="000A107F"/>
    <w:rsid w:val="000A1F7F"/>
    <w:rsid w:val="000A2AF0"/>
    <w:rsid w:val="000A4168"/>
    <w:rsid w:val="000A5E95"/>
    <w:rsid w:val="000A5EF7"/>
    <w:rsid w:val="000A614E"/>
    <w:rsid w:val="000A764B"/>
    <w:rsid w:val="000A7BFE"/>
    <w:rsid w:val="000B0822"/>
    <w:rsid w:val="000B0D3D"/>
    <w:rsid w:val="000B1DE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B75C7"/>
    <w:rsid w:val="000B7F7E"/>
    <w:rsid w:val="000C01CF"/>
    <w:rsid w:val="000C0A79"/>
    <w:rsid w:val="000C0EF3"/>
    <w:rsid w:val="000C1E95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1C3"/>
    <w:rsid w:val="000E4DE7"/>
    <w:rsid w:val="000E52B9"/>
    <w:rsid w:val="000E7150"/>
    <w:rsid w:val="000E7410"/>
    <w:rsid w:val="000E7B3A"/>
    <w:rsid w:val="000F231A"/>
    <w:rsid w:val="000F28EE"/>
    <w:rsid w:val="000F3E1B"/>
    <w:rsid w:val="000F47A7"/>
    <w:rsid w:val="000F4D16"/>
    <w:rsid w:val="000F56BC"/>
    <w:rsid w:val="000F57C1"/>
    <w:rsid w:val="000F788A"/>
    <w:rsid w:val="00100EDF"/>
    <w:rsid w:val="00101EDB"/>
    <w:rsid w:val="0010220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2B43"/>
    <w:rsid w:val="001132C2"/>
    <w:rsid w:val="001145B1"/>
    <w:rsid w:val="001158B9"/>
    <w:rsid w:val="0011683C"/>
    <w:rsid w:val="0012136A"/>
    <w:rsid w:val="001223FB"/>
    <w:rsid w:val="001226E7"/>
    <w:rsid w:val="00123AD8"/>
    <w:rsid w:val="00124848"/>
    <w:rsid w:val="001256E8"/>
    <w:rsid w:val="00125E86"/>
    <w:rsid w:val="00125F33"/>
    <w:rsid w:val="0012628C"/>
    <w:rsid w:val="001262D1"/>
    <w:rsid w:val="00126D32"/>
    <w:rsid w:val="0012713B"/>
    <w:rsid w:val="00127227"/>
    <w:rsid w:val="00130242"/>
    <w:rsid w:val="0013104A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ADE"/>
    <w:rsid w:val="00147B66"/>
    <w:rsid w:val="00150483"/>
    <w:rsid w:val="001519E1"/>
    <w:rsid w:val="0015244E"/>
    <w:rsid w:val="00152BC4"/>
    <w:rsid w:val="0015360B"/>
    <w:rsid w:val="001547D7"/>
    <w:rsid w:val="00154A3E"/>
    <w:rsid w:val="00154E49"/>
    <w:rsid w:val="00155385"/>
    <w:rsid w:val="001561D6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0BE3"/>
    <w:rsid w:val="001716BD"/>
    <w:rsid w:val="0017195E"/>
    <w:rsid w:val="00171A1B"/>
    <w:rsid w:val="00171DEF"/>
    <w:rsid w:val="00171E47"/>
    <w:rsid w:val="00172562"/>
    <w:rsid w:val="00172B25"/>
    <w:rsid w:val="00173B04"/>
    <w:rsid w:val="00173BF5"/>
    <w:rsid w:val="001743D6"/>
    <w:rsid w:val="00174518"/>
    <w:rsid w:val="00174A53"/>
    <w:rsid w:val="00174A62"/>
    <w:rsid w:val="00175A90"/>
    <w:rsid w:val="00175FD9"/>
    <w:rsid w:val="00176DD7"/>
    <w:rsid w:val="00177B39"/>
    <w:rsid w:val="00182EA3"/>
    <w:rsid w:val="001841E7"/>
    <w:rsid w:val="0018501E"/>
    <w:rsid w:val="001857EC"/>
    <w:rsid w:val="001865CD"/>
    <w:rsid w:val="00186826"/>
    <w:rsid w:val="001869BC"/>
    <w:rsid w:val="00186ABB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B11"/>
    <w:rsid w:val="0019510C"/>
    <w:rsid w:val="00195521"/>
    <w:rsid w:val="00196B77"/>
    <w:rsid w:val="001A14DB"/>
    <w:rsid w:val="001A31E6"/>
    <w:rsid w:val="001A3D23"/>
    <w:rsid w:val="001A580F"/>
    <w:rsid w:val="001A644A"/>
    <w:rsid w:val="001A68ED"/>
    <w:rsid w:val="001A74BA"/>
    <w:rsid w:val="001B033B"/>
    <w:rsid w:val="001B11C2"/>
    <w:rsid w:val="001B1402"/>
    <w:rsid w:val="001B17B1"/>
    <w:rsid w:val="001B1A12"/>
    <w:rsid w:val="001B2578"/>
    <w:rsid w:val="001B4E2B"/>
    <w:rsid w:val="001B68ED"/>
    <w:rsid w:val="001B7255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4C13"/>
    <w:rsid w:val="001D6932"/>
    <w:rsid w:val="001D6B9A"/>
    <w:rsid w:val="001D7CFD"/>
    <w:rsid w:val="001E0C62"/>
    <w:rsid w:val="001E1017"/>
    <w:rsid w:val="001E1D0F"/>
    <w:rsid w:val="001E3248"/>
    <w:rsid w:val="001E3335"/>
    <w:rsid w:val="001E4193"/>
    <w:rsid w:val="001E50C4"/>
    <w:rsid w:val="001E54DF"/>
    <w:rsid w:val="001E5F92"/>
    <w:rsid w:val="001E6110"/>
    <w:rsid w:val="001E62FE"/>
    <w:rsid w:val="001F00FD"/>
    <w:rsid w:val="001F26F0"/>
    <w:rsid w:val="001F2F62"/>
    <w:rsid w:val="001F3C8B"/>
    <w:rsid w:val="001F4175"/>
    <w:rsid w:val="001F4591"/>
    <w:rsid w:val="001F57DC"/>
    <w:rsid w:val="001F5B6F"/>
    <w:rsid w:val="001F5CA6"/>
    <w:rsid w:val="001F5CEA"/>
    <w:rsid w:val="001F63D4"/>
    <w:rsid w:val="001F7512"/>
    <w:rsid w:val="001F7CCA"/>
    <w:rsid w:val="00200091"/>
    <w:rsid w:val="002017AC"/>
    <w:rsid w:val="00201A32"/>
    <w:rsid w:val="00201B47"/>
    <w:rsid w:val="0020296E"/>
    <w:rsid w:val="002039AF"/>
    <w:rsid w:val="0020494C"/>
    <w:rsid w:val="00205FC8"/>
    <w:rsid w:val="002062FE"/>
    <w:rsid w:val="0020665C"/>
    <w:rsid w:val="00206B48"/>
    <w:rsid w:val="0020716D"/>
    <w:rsid w:val="002116F1"/>
    <w:rsid w:val="00211DCC"/>
    <w:rsid w:val="00212200"/>
    <w:rsid w:val="00214891"/>
    <w:rsid w:val="00215C80"/>
    <w:rsid w:val="0021612A"/>
    <w:rsid w:val="00216391"/>
    <w:rsid w:val="002163DA"/>
    <w:rsid w:val="002175C4"/>
    <w:rsid w:val="00217C4A"/>
    <w:rsid w:val="00220D2A"/>
    <w:rsid w:val="00222A04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3B3"/>
    <w:rsid w:val="00247BAF"/>
    <w:rsid w:val="00247F04"/>
    <w:rsid w:val="00250390"/>
    <w:rsid w:val="0025122D"/>
    <w:rsid w:val="00251C4C"/>
    <w:rsid w:val="00252501"/>
    <w:rsid w:val="00252893"/>
    <w:rsid w:val="0025295A"/>
    <w:rsid w:val="00253251"/>
    <w:rsid w:val="00253287"/>
    <w:rsid w:val="00253A9A"/>
    <w:rsid w:val="00253ED7"/>
    <w:rsid w:val="00254598"/>
    <w:rsid w:val="002559B1"/>
    <w:rsid w:val="00256007"/>
    <w:rsid w:val="00256299"/>
    <w:rsid w:val="002576BD"/>
    <w:rsid w:val="00257FBB"/>
    <w:rsid w:val="00261913"/>
    <w:rsid w:val="00261C29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0E9"/>
    <w:rsid w:val="00271C0B"/>
    <w:rsid w:val="00272871"/>
    <w:rsid w:val="00274087"/>
    <w:rsid w:val="00275474"/>
    <w:rsid w:val="00275A0A"/>
    <w:rsid w:val="00276C25"/>
    <w:rsid w:val="0027726F"/>
    <w:rsid w:val="00280D07"/>
    <w:rsid w:val="00281E10"/>
    <w:rsid w:val="00282F72"/>
    <w:rsid w:val="00283416"/>
    <w:rsid w:val="00283A8C"/>
    <w:rsid w:val="00284C25"/>
    <w:rsid w:val="00285F61"/>
    <w:rsid w:val="00285F94"/>
    <w:rsid w:val="002860CF"/>
    <w:rsid w:val="0028621E"/>
    <w:rsid w:val="00286718"/>
    <w:rsid w:val="0028745A"/>
    <w:rsid w:val="00290156"/>
    <w:rsid w:val="002923B3"/>
    <w:rsid w:val="002926DA"/>
    <w:rsid w:val="00292915"/>
    <w:rsid w:val="002937E7"/>
    <w:rsid w:val="00293EA6"/>
    <w:rsid w:val="00294DF7"/>
    <w:rsid w:val="00295604"/>
    <w:rsid w:val="002958D5"/>
    <w:rsid w:val="002967C3"/>
    <w:rsid w:val="00296BAE"/>
    <w:rsid w:val="00296C13"/>
    <w:rsid w:val="00297445"/>
    <w:rsid w:val="00297B7A"/>
    <w:rsid w:val="002A00C8"/>
    <w:rsid w:val="002A1224"/>
    <w:rsid w:val="002A168B"/>
    <w:rsid w:val="002A1B11"/>
    <w:rsid w:val="002A21A2"/>
    <w:rsid w:val="002A235E"/>
    <w:rsid w:val="002A2719"/>
    <w:rsid w:val="002A2D05"/>
    <w:rsid w:val="002A428F"/>
    <w:rsid w:val="002A79E0"/>
    <w:rsid w:val="002B111F"/>
    <w:rsid w:val="002B1B4D"/>
    <w:rsid w:val="002B20B6"/>
    <w:rsid w:val="002B2339"/>
    <w:rsid w:val="002B28E6"/>
    <w:rsid w:val="002B341F"/>
    <w:rsid w:val="002B3445"/>
    <w:rsid w:val="002B4F40"/>
    <w:rsid w:val="002B6A64"/>
    <w:rsid w:val="002B7360"/>
    <w:rsid w:val="002C0170"/>
    <w:rsid w:val="002C02BB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AFB"/>
    <w:rsid w:val="002D4F1F"/>
    <w:rsid w:val="002D4FA5"/>
    <w:rsid w:val="002D5956"/>
    <w:rsid w:val="002D5B56"/>
    <w:rsid w:val="002D5E6B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1C19"/>
    <w:rsid w:val="002F1C3C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77E"/>
    <w:rsid w:val="00302930"/>
    <w:rsid w:val="00302C82"/>
    <w:rsid w:val="003040F0"/>
    <w:rsid w:val="0030560B"/>
    <w:rsid w:val="003063A5"/>
    <w:rsid w:val="00307D88"/>
    <w:rsid w:val="003107ED"/>
    <w:rsid w:val="003119CA"/>
    <w:rsid w:val="00312B38"/>
    <w:rsid w:val="00312FC6"/>
    <w:rsid w:val="003134BB"/>
    <w:rsid w:val="00313A9F"/>
    <w:rsid w:val="00314275"/>
    <w:rsid w:val="00314491"/>
    <w:rsid w:val="00315171"/>
    <w:rsid w:val="00315D93"/>
    <w:rsid w:val="00321EFD"/>
    <w:rsid w:val="003232C4"/>
    <w:rsid w:val="00326141"/>
    <w:rsid w:val="00326F52"/>
    <w:rsid w:val="00327449"/>
    <w:rsid w:val="003278F5"/>
    <w:rsid w:val="00330D9F"/>
    <w:rsid w:val="00330F02"/>
    <w:rsid w:val="00331514"/>
    <w:rsid w:val="003323FE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0C03"/>
    <w:rsid w:val="0034143F"/>
    <w:rsid w:val="003418E3"/>
    <w:rsid w:val="003430FE"/>
    <w:rsid w:val="00343A5A"/>
    <w:rsid w:val="0034451D"/>
    <w:rsid w:val="00344A53"/>
    <w:rsid w:val="003450B2"/>
    <w:rsid w:val="003468BC"/>
    <w:rsid w:val="00346C12"/>
    <w:rsid w:val="003500A7"/>
    <w:rsid w:val="0035029A"/>
    <w:rsid w:val="00351194"/>
    <w:rsid w:val="003513BF"/>
    <w:rsid w:val="00351A56"/>
    <w:rsid w:val="00351BAD"/>
    <w:rsid w:val="00351E6F"/>
    <w:rsid w:val="00353745"/>
    <w:rsid w:val="003549E9"/>
    <w:rsid w:val="00356ED2"/>
    <w:rsid w:val="003578AE"/>
    <w:rsid w:val="00357E55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513D"/>
    <w:rsid w:val="00366419"/>
    <w:rsid w:val="00366A97"/>
    <w:rsid w:val="00366AC3"/>
    <w:rsid w:val="00366FA2"/>
    <w:rsid w:val="003670BA"/>
    <w:rsid w:val="00367BEA"/>
    <w:rsid w:val="0037008F"/>
    <w:rsid w:val="00370203"/>
    <w:rsid w:val="00370AA6"/>
    <w:rsid w:val="00371E9D"/>
    <w:rsid w:val="003725DB"/>
    <w:rsid w:val="0037329F"/>
    <w:rsid w:val="00373F48"/>
    <w:rsid w:val="0037417F"/>
    <w:rsid w:val="003744E0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029"/>
    <w:rsid w:val="003864C5"/>
    <w:rsid w:val="003868E6"/>
    <w:rsid w:val="00387141"/>
    <w:rsid w:val="003875C5"/>
    <w:rsid w:val="00387F66"/>
    <w:rsid w:val="00390603"/>
    <w:rsid w:val="003930C9"/>
    <w:rsid w:val="00393CC5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26EA"/>
    <w:rsid w:val="003A2B68"/>
    <w:rsid w:val="003A369D"/>
    <w:rsid w:val="003A3E09"/>
    <w:rsid w:val="003A4956"/>
    <w:rsid w:val="003A50A4"/>
    <w:rsid w:val="003A5F63"/>
    <w:rsid w:val="003A733F"/>
    <w:rsid w:val="003A7C31"/>
    <w:rsid w:val="003B0263"/>
    <w:rsid w:val="003B0C4D"/>
    <w:rsid w:val="003B1908"/>
    <w:rsid w:val="003B2F9E"/>
    <w:rsid w:val="003B4192"/>
    <w:rsid w:val="003B5A41"/>
    <w:rsid w:val="003B66A3"/>
    <w:rsid w:val="003C0CB1"/>
    <w:rsid w:val="003C184B"/>
    <w:rsid w:val="003C1B66"/>
    <w:rsid w:val="003C4258"/>
    <w:rsid w:val="003C458B"/>
    <w:rsid w:val="003C4B82"/>
    <w:rsid w:val="003C4D92"/>
    <w:rsid w:val="003C533F"/>
    <w:rsid w:val="003C56F6"/>
    <w:rsid w:val="003D00E2"/>
    <w:rsid w:val="003D0379"/>
    <w:rsid w:val="003D0F91"/>
    <w:rsid w:val="003D152A"/>
    <w:rsid w:val="003D1890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369C"/>
    <w:rsid w:val="003E5917"/>
    <w:rsid w:val="003E6521"/>
    <w:rsid w:val="003E660C"/>
    <w:rsid w:val="003E70CF"/>
    <w:rsid w:val="003E730A"/>
    <w:rsid w:val="003F08A4"/>
    <w:rsid w:val="003F0CA6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70C4"/>
    <w:rsid w:val="004170D5"/>
    <w:rsid w:val="00417764"/>
    <w:rsid w:val="00417771"/>
    <w:rsid w:val="00417899"/>
    <w:rsid w:val="00420564"/>
    <w:rsid w:val="00420E5E"/>
    <w:rsid w:val="00420EDA"/>
    <w:rsid w:val="00422D60"/>
    <w:rsid w:val="00423EC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55FA"/>
    <w:rsid w:val="004362AD"/>
    <w:rsid w:val="00436C08"/>
    <w:rsid w:val="00436FF4"/>
    <w:rsid w:val="00440418"/>
    <w:rsid w:val="00441366"/>
    <w:rsid w:val="004413F7"/>
    <w:rsid w:val="004431AE"/>
    <w:rsid w:val="004436AA"/>
    <w:rsid w:val="004453BC"/>
    <w:rsid w:val="00445B6A"/>
    <w:rsid w:val="00445B71"/>
    <w:rsid w:val="00445F12"/>
    <w:rsid w:val="004460C6"/>
    <w:rsid w:val="00446697"/>
    <w:rsid w:val="00450590"/>
    <w:rsid w:val="004507B0"/>
    <w:rsid w:val="00452147"/>
    <w:rsid w:val="0045255E"/>
    <w:rsid w:val="004527ED"/>
    <w:rsid w:val="00452A2A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14D3"/>
    <w:rsid w:val="00462CD5"/>
    <w:rsid w:val="00464B47"/>
    <w:rsid w:val="00465EC1"/>
    <w:rsid w:val="00466E53"/>
    <w:rsid w:val="00470004"/>
    <w:rsid w:val="004709FB"/>
    <w:rsid w:val="00471C65"/>
    <w:rsid w:val="00471EF3"/>
    <w:rsid w:val="00472DBB"/>
    <w:rsid w:val="00472E97"/>
    <w:rsid w:val="00474BD7"/>
    <w:rsid w:val="00474DAD"/>
    <w:rsid w:val="00475394"/>
    <w:rsid w:val="00475EAF"/>
    <w:rsid w:val="00477BC7"/>
    <w:rsid w:val="00477E7F"/>
    <w:rsid w:val="00477EF6"/>
    <w:rsid w:val="00477F1D"/>
    <w:rsid w:val="004807A0"/>
    <w:rsid w:val="00480A76"/>
    <w:rsid w:val="00481291"/>
    <w:rsid w:val="004819BD"/>
    <w:rsid w:val="00482735"/>
    <w:rsid w:val="004830EE"/>
    <w:rsid w:val="00483D93"/>
    <w:rsid w:val="00485718"/>
    <w:rsid w:val="00485C73"/>
    <w:rsid w:val="00485FB5"/>
    <w:rsid w:val="004861AA"/>
    <w:rsid w:val="00490A59"/>
    <w:rsid w:val="00490C01"/>
    <w:rsid w:val="0049111F"/>
    <w:rsid w:val="0049190D"/>
    <w:rsid w:val="00491E6E"/>
    <w:rsid w:val="00492300"/>
    <w:rsid w:val="00492495"/>
    <w:rsid w:val="00493201"/>
    <w:rsid w:val="00493D9F"/>
    <w:rsid w:val="00493E26"/>
    <w:rsid w:val="00494C3E"/>
    <w:rsid w:val="0049586F"/>
    <w:rsid w:val="00496582"/>
    <w:rsid w:val="0049716D"/>
    <w:rsid w:val="00497742"/>
    <w:rsid w:val="004A02F8"/>
    <w:rsid w:val="004A0625"/>
    <w:rsid w:val="004A25AA"/>
    <w:rsid w:val="004A33A4"/>
    <w:rsid w:val="004A53E3"/>
    <w:rsid w:val="004A58A2"/>
    <w:rsid w:val="004A60E2"/>
    <w:rsid w:val="004A69C8"/>
    <w:rsid w:val="004A7004"/>
    <w:rsid w:val="004B1554"/>
    <w:rsid w:val="004B164D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D1A"/>
    <w:rsid w:val="004D2E22"/>
    <w:rsid w:val="004D3A07"/>
    <w:rsid w:val="004D3D26"/>
    <w:rsid w:val="004D429D"/>
    <w:rsid w:val="004D4D5C"/>
    <w:rsid w:val="004D4F55"/>
    <w:rsid w:val="004D776E"/>
    <w:rsid w:val="004D77FF"/>
    <w:rsid w:val="004E024E"/>
    <w:rsid w:val="004E1AD1"/>
    <w:rsid w:val="004E1B1F"/>
    <w:rsid w:val="004E1B33"/>
    <w:rsid w:val="004E1E0A"/>
    <w:rsid w:val="004E20C0"/>
    <w:rsid w:val="004E3C72"/>
    <w:rsid w:val="004E3CED"/>
    <w:rsid w:val="004E3F9D"/>
    <w:rsid w:val="004E55E7"/>
    <w:rsid w:val="004F09C5"/>
    <w:rsid w:val="004F0A4F"/>
    <w:rsid w:val="004F0E48"/>
    <w:rsid w:val="004F212B"/>
    <w:rsid w:val="004F302B"/>
    <w:rsid w:val="004F337C"/>
    <w:rsid w:val="004F483D"/>
    <w:rsid w:val="004F4DAD"/>
    <w:rsid w:val="004F57CD"/>
    <w:rsid w:val="004F6AF6"/>
    <w:rsid w:val="00500387"/>
    <w:rsid w:val="005006AB"/>
    <w:rsid w:val="00500DFB"/>
    <w:rsid w:val="0050102F"/>
    <w:rsid w:val="0050149B"/>
    <w:rsid w:val="00504DA0"/>
    <w:rsid w:val="005057E5"/>
    <w:rsid w:val="00505E76"/>
    <w:rsid w:val="005071B7"/>
    <w:rsid w:val="00507936"/>
    <w:rsid w:val="00512D68"/>
    <w:rsid w:val="00514042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622"/>
    <w:rsid w:val="00522749"/>
    <w:rsid w:val="00522F17"/>
    <w:rsid w:val="00522F36"/>
    <w:rsid w:val="00523AEF"/>
    <w:rsid w:val="00525053"/>
    <w:rsid w:val="00525A1A"/>
    <w:rsid w:val="00526421"/>
    <w:rsid w:val="005268DB"/>
    <w:rsid w:val="00526FA5"/>
    <w:rsid w:val="005275BF"/>
    <w:rsid w:val="00527ECA"/>
    <w:rsid w:val="00530AA1"/>
    <w:rsid w:val="00532F08"/>
    <w:rsid w:val="005334A0"/>
    <w:rsid w:val="00533CB5"/>
    <w:rsid w:val="00534785"/>
    <w:rsid w:val="00536ECE"/>
    <w:rsid w:val="005371BB"/>
    <w:rsid w:val="005379D0"/>
    <w:rsid w:val="00537C09"/>
    <w:rsid w:val="00540733"/>
    <w:rsid w:val="00541822"/>
    <w:rsid w:val="005418B8"/>
    <w:rsid w:val="00541F65"/>
    <w:rsid w:val="00542072"/>
    <w:rsid w:val="00542758"/>
    <w:rsid w:val="00542A5B"/>
    <w:rsid w:val="0054313F"/>
    <w:rsid w:val="00543811"/>
    <w:rsid w:val="00543A92"/>
    <w:rsid w:val="00545ABA"/>
    <w:rsid w:val="00545E67"/>
    <w:rsid w:val="00546A38"/>
    <w:rsid w:val="00546D41"/>
    <w:rsid w:val="005470B5"/>
    <w:rsid w:val="0054758E"/>
    <w:rsid w:val="00547862"/>
    <w:rsid w:val="00550447"/>
    <w:rsid w:val="005514A5"/>
    <w:rsid w:val="00552484"/>
    <w:rsid w:val="00552682"/>
    <w:rsid w:val="00552752"/>
    <w:rsid w:val="00552B26"/>
    <w:rsid w:val="0055641B"/>
    <w:rsid w:val="00557068"/>
    <w:rsid w:val="0056018D"/>
    <w:rsid w:val="00560496"/>
    <w:rsid w:val="00560934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613B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941"/>
    <w:rsid w:val="00590B38"/>
    <w:rsid w:val="00591860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6CB8"/>
    <w:rsid w:val="00597E7D"/>
    <w:rsid w:val="005A01D5"/>
    <w:rsid w:val="005A0789"/>
    <w:rsid w:val="005A0E38"/>
    <w:rsid w:val="005A10B4"/>
    <w:rsid w:val="005A17D3"/>
    <w:rsid w:val="005A2644"/>
    <w:rsid w:val="005A35F6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AC4"/>
    <w:rsid w:val="005B4AEE"/>
    <w:rsid w:val="005B5F16"/>
    <w:rsid w:val="005B6770"/>
    <w:rsid w:val="005B6CDD"/>
    <w:rsid w:val="005B70A3"/>
    <w:rsid w:val="005B78AA"/>
    <w:rsid w:val="005C3010"/>
    <w:rsid w:val="005C342C"/>
    <w:rsid w:val="005C40A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E0B92"/>
    <w:rsid w:val="005E18DA"/>
    <w:rsid w:val="005E1E97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23EB"/>
    <w:rsid w:val="0060466E"/>
    <w:rsid w:val="006052FE"/>
    <w:rsid w:val="00605B74"/>
    <w:rsid w:val="00606263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B01"/>
    <w:rsid w:val="00616F87"/>
    <w:rsid w:val="0061776A"/>
    <w:rsid w:val="0062072E"/>
    <w:rsid w:val="00620FA2"/>
    <w:rsid w:val="006219A7"/>
    <w:rsid w:val="00621BBD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2A"/>
    <w:rsid w:val="00641E39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575B1"/>
    <w:rsid w:val="006620A5"/>
    <w:rsid w:val="00662462"/>
    <w:rsid w:val="00663EFE"/>
    <w:rsid w:val="00664B71"/>
    <w:rsid w:val="006653EB"/>
    <w:rsid w:val="0066745E"/>
    <w:rsid w:val="00667DFC"/>
    <w:rsid w:val="00670188"/>
    <w:rsid w:val="006701D2"/>
    <w:rsid w:val="0067100F"/>
    <w:rsid w:val="00671CBC"/>
    <w:rsid w:val="00674101"/>
    <w:rsid w:val="00674774"/>
    <w:rsid w:val="0067611F"/>
    <w:rsid w:val="00676BC2"/>
    <w:rsid w:val="006770EC"/>
    <w:rsid w:val="006819AB"/>
    <w:rsid w:val="006827D8"/>
    <w:rsid w:val="0068322B"/>
    <w:rsid w:val="00683E81"/>
    <w:rsid w:val="0068430B"/>
    <w:rsid w:val="00685D10"/>
    <w:rsid w:val="00685F12"/>
    <w:rsid w:val="0068646E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57E4"/>
    <w:rsid w:val="00696557"/>
    <w:rsid w:val="00697CD8"/>
    <w:rsid w:val="00697DA8"/>
    <w:rsid w:val="00697E51"/>
    <w:rsid w:val="006A0288"/>
    <w:rsid w:val="006A1644"/>
    <w:rsid w:val="006A1DCC"/>
    <w:rsid w:val="006A3911"/>
    <w:rsid w:val="006A39B7"/>
    <w:rsid w:val="006A3A3B"/>
    <w:rsid w:val="006A41A1"/>
    <w:rsid w:val="006A45A8"/>
    <w:rsid w:val="006A4ED3"/>
    <w:rsid w:val="006A512A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D3E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442"/>
    <w:rsid w:val="006E04C5"/>
    <w:rsid w:val="006E059A"/>
    <w:rsid w:val="006E1A26"/>
    <w:rsid w:val="006E1C5A"/>
    <w:rsid w:val="006E2398"/>
    <w:rsid w:val="006E2ADA"/>
    <w:rsid w:val="006E3118"/>
    <w:rsid w:val="006E39F5"/>
    <w:rsid w:val="006E43D5"/>
    <w:rsid w:val="006E591C"/>
    <w:rsid w:val="006E6D03"/>
    <w:rsid w:val="006E70AC"/>
    <w:rsid w:val="006E75FE"/>
    <w:rsid w:val="006F15EB"/>
    <w:rsid w:val="006F2311"/>
    <w:rsid w:val="006F2647"/>
    <w:rsid w:val="006F2F8B"/>
    <w:rsid w:val="006F327A"/>
    <w:rsid w:val="006F371B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24CA"/>
    <w:rsid w:val="00702F13"/>
    <w:rsid w:val="007038D6"/>
    <w:rsid w:val="007046E5"/>
    <w:rsid w:val="00706478"/>
    <w:rsid w:val="00710FE9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468"/>
    <w:rsid w:val="00717A09"/>
    <w:rsid w:val="007219B5"/>
    <w:rsid w:val="007221BC"/>
    <w:rsid w:val="00723631"/>
    <w:rsid w:val="00725F43"/>
    <w:rsid w:val="00726137"/>
    <w:rsid w:val="0072671C"/>
    <w:rsid w:val="00727068"/>
    <w:rsid w:val="0072725D"/>
    <w:rsid w:val="00727585"/>
    <w:rsid w:val="00727F1F"/>
    <w:rsid w:val="00727FA3"/>
    <w:rsid w:val="007307BC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08B3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0D65"/>
    <w:rsid w:val="007510A8"/>
    <w:rsid w:val="0075136C"/>
    <w:rsid w:val="0075183F"/>
    <w:rsid w:val="007531B2"/>
    <w:rsid w:val="007547FF"/>
    <w:rsid w:val="00754E71"/>
    <w:rsid w:val="00755021"/>
    <w:rsid w:val="00755542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3B06"/>
    <w:rsid w:val="00764924"/>
    <w:rsid w:val="00765780"/>
    <w:rsid w:val="00765824"/>
    <w:rsid w:val="00765D72"/>
    <w:rsid w:val="00767A52"/>
    <w:rsid w:val="0077028C"/>
    <w:rsid w:val="00770931"/>
    <w:rsid w:val="0077152B"/>
    <w:rsid w:val="007721EA"/>
    <w:rsid w:val="00772707"/>
    <w:rsid w:val="00774BB1"/>
    <w:rsid w:val="00775A98"/>
    <w:rsid w:val="00775B32"/>
    <w:rsid w:val="00777F34"/>
    <w:rsid w:val="00780702"/>
    <w:rsid w:val="0078097D"/>
    <w:rsid w:val="00782A3A"/>
    <w:rsid w:val="00783853"/>
    <w:rsid w:val="00783C9B"/>
    <w:rsid w:val="00784A73"/>
    <w:rsid w:val="00786321"/>
    <w:rsid w:val="00787B18"/>
    <w:rsid w:val="00790126"/>
    <w:rsid w:val="007908BC"/>
    <w:rsid w:val="0079168B"/>
    <w:rsid w:val="00791931"/>
    <w:rsid w:val="00791A89"/>
    <w:rsid w:val="0079221B"/>
    <w:rsid w:val="007938FF"/>
    <w:rsid w:val="0079550B"/>
    <w:rsid w:val="00795EF8"/>
    <w:rsid w:val="00796C5C"/>
    <w:rsid w:val="0079794E"/>
    <w:rsid w:val="007A15ED"/>
    <w:rsid w:val="007A1A93"/>
    <w:rsid w:val="007A255A"/>
    <w:rsid w:val="007A3437"/>
    <w:rsid w:val="007A3BE3"/>
    <w:rsid w:val="007A4C65"/>
    <w:rsid w:val="007A4E30"/>
    <w:rsid w:val="007A53E8"/>
    <w:rsid w:val="007A5720"/>
    <w:rsid w:val="007A5935"/>
    <w:rsid w:val="007A6D60"/>
    <w:rsid w:val="007A732B"/>
    <w:rsid w:val="007A7AF1"/>
    <w:rsid w:val="007A7BDD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795"/>
    <w:rsid w:val="007B7958"/>
    <w:rsid w:val="007C06F1"/>
    <w:rsid w:val="007C07A8"/>
    <w:rsid w:val="007C07FE"/>
    <w:rsid w:val="007C0BEA"/>
    <w:rsid w:val="007C1BB6"/>
    <w:rsid w:val="007C2A8E"/>
    <w:rsid w:val="007C3691"/>
    <w:rsid w:val="007C4360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4C00"/>
    <w:rsid w:val="007D5CAE"/>
    <w:rsid w:val="007D5D77"/>
    <w:rsid w:val="007D6EAB"/>
    <w:rsid w:val="007E01FF"/>
    <w:rsid w:val="007E0482"/>
    <w:rsid w:val="007E0F55"/>
    <w:rsid w:val="007E332E"/>
    <w:rsid w:val="007E39A9"/>
    <w:rsid w:val="007E514F"/>
    <w:rsid w:val="007E5E3B"/>
    <w:rsid w:val="007E65D4"/>
    <w:rsid w:val="007E6FCE"/>
    <w:rsid w:val="007E766C"/>
    <w:rsid w:val="007F0EBB"/>
    <w:rsid w:val="007F143B"/>
    <w:rsid w:val="007F15B6"/>
    <w:rsid w:val="007F1DC6"/>
    <w:rsid w:val="007F26EA"/>
    <w:rsid w:val="007F29CA"/>
    <w:rsid w:val="007F2AC9"/>
    <w:rsid w:val="007F3FD8"/>
    <w:rsid w:val="007F43C7"/>
    <w:rsid w:val="007F461F"/>
    <w:rsid w:val="007F595F"/>
    <w:rsid w:val="007F77EF"/>
    <w:rsid w:val="007F7DBE"/>
    <w:rsid w:val="007F7F98"/>
    <w:rsid w:val="008008D2"/>
    <w:rsid w:val="00801024"/>
    <w:rsid w:val="008016CB"/>
    <w:rsid w:val="00802DB4"/>
    <w:rsid w:val="00802FED"/>
    <w:rsid w:val="00803563"/>
    <w:rsid w:val="00804B14"/>
    <w:rsid w:val="00806BEE"/>
    <w:rsid w:val="00807E01"/>
    <w:rsid w:val="00810218"/>
    <w:rsid w:val="008103C7"/>
    <w:rsid w:val="008110BE"/>
    <w:rsid w:val="0081131C"/>
    <w:rsid w:val="00811D18"/>
    <w:rsid w:val="008125D6"/>
    <w:rsid w:val="00812A88"/>
    <w:rsid w:val="00814970"/>
    <w:rsid w:val="00814EBE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1B6F"/>
    <w:rsid w:val="00822865"/>
    <w:rsid w:val="008230E9"/>
    <w:rsid w:val="00824F35"/>
    <w:rsid w:val="008252FD"/>
    <w:rsid w:val="0082596E"/>
    <w:rsid w:val="008259A4"/>
    <w:rsid w:val="008263B5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C2A"/>
    <w:rsid w:val="008464CC"/>
    <w:rsid w:val="0084767C"/>
    <w:rsid w:val="00847B4E"/>
    <w:rsid w:val="00847BFD"/>
    <w:rsid w:val="00850CF3"/>
    <w:rsid w:val="0085201F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299"/>
    <w:rsid w:val="00861571"/>
    <w:rsid w:val="00861B1D"/>
    <w:rsid w:val="00861D56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552D"/>
    <w:rsid w:val="008766C7"/>
    <w:rsid w:val="00880188"/>
    <w:rsid w:val="0088144E"/>
    <w:rsid w:val="0088226C"/>
    <w:rsid w:val="00882F60"/>
    <w:rsid w:val="00883E2E"/>
    <w:rsid w:val="008854EF"/>
    <w:rsid w:val="00886750"/>
    <w:rsid w:val="00887089"/>
    <w:rsid w:val="008870C8"/>
    <w:rsid w:val="00890121"/>
    <w:rsid w:val="00890C31"/>
    <w:rsid w:val="00892627"/>
    <w:rsid w:val="0089472B"/>
    <w:rsid w:val="00894748"/>
    <w:rsid w:val="00894B72"/>
    <w:rsid w:val="00894C37"/>
    <w:rsid w:val="008968E2"/>
    <w:rsid w:val="008A09D6"/>
    <w:rsid w:val="008A0FE8"/>
    <w:rsid w:val="008A16E4"/>
    <w:rsid w:val="008A2902"/>
    <w:rsid w:val="008A3E18"/>
    <w:rsid w:val="008A3FE1"/>
    <w:rsid w:val="008A4669"/>
    <w:rsid w:val="008A46C4"/>
    <w:rsid w:val="008A527F"/>
    <w:rsid w:val="008A55F2"/>
    <w:rsid w:val="008A59CD"/>
    <w:rsid w:val="008A5EF8"/>
    <w:rsid w:val="008A657F"/>
    <w:rsid w:val="008A69C9"/>
    <w:rsid w:val="008A6CEE"/>
    <w:rsid w:val="008A72D5"/>
    <w:rsid w:val="008B0DF1"/>
    <w:rsid w:val="008B144F"/>
    <w:rsid w:val="008B1A20"/>
    <w:rsid w:val="008B262B"/>
    <w:rsid w:val="008B4A80"/>
    <w:rsid w:val="008B4AF6"/>
    <w:rsid w:val="008B5E54"/>
    <w:rsid w:val="008B6181"/>
    <w:rsid w:val="008B6679"/>
    <w:rsid w:val="008B6FA5"/>
    <w:rsid w:val="008B74BB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5364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10"/>
    <w:rsid w:val="008F56A8"/>
    <w:rsid w:val="008F56C7"/>
    <w:rsid w:val="008F5FED"/>
    <w:rsid w:val="008F63DE"/>
    <w:rsid w:val="008F6932"/>
    <w:rsid w:val="008F7278"/>
    <w:rsid w:val="008F7417"/>
    <w:rsid w:val="00901D40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0B5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B98"/>
    <w:rsid w:val="00927D8C"/>
    <w:rsid w:val="00927DF6"/>
    <w:rsid w:val="00927ECF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37BED"/>
    <w:rsid w:val="00940741"/>
    <w:rsid w:val="0094121E"/>
    <w:rsid w:val="00941DD9"/>
    <w:rsid w:val="00941FAA"/>
    <w:rsid w:val="009428F5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693"/>
    <w:rsid w:val="00957F2E"/>
    <w:rsid w:val="00961501"/>
    <w:rsid w:val="009615EA"/>
    <w:rsid w:val="00961AFD"/>
    <w:rsid w:val="00961EA6"/>
    <w:rsid w:val="00962D1C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0FEC"/>
    <w:rsid w:val="00971131"/>
    <w:rsid w:val="00974859"/>
    <w:rsid w:val="009748CC"/>
    <w:rsid w:val="00974F70"/>
    <w:rsid w:val="00975092"/>
    <w:rsid w:val="00975633"/>
    <w:rsid w:val="00975DC5"/>
    <w:rsid w:val="00977DAC"/>
    <w:rsid w:val="00981412"/>
    <w:rsid w:val="0098157E"/>
    <w:rsid w:val="009816E3"/>
    <w:rsid w:val="009821CA"/>
    <w:rsid w:val="009831BF"/>
    <w:rsid w:val="00985D0E"/>
    <w:rsid w:val="009868E7"/>
    <w:rsid w:val="009873E9"/>
    <w:rsid w:val="009908C2"/>
    <w:rsid w:val="009919CB"/>
    <w:rsid w:val="00991BF9"/>
    <w:rsid w:val="00992030"/>
    <w:rsid w:val="009924C8"/>
    <w:rsid w:val="00992977"/>
    <w:rsid w:val="0099329D"/>
    <w:rsid w:val="00993B9C"/>
    <w:rsid w:val="0099476F"/>
    <w:rsid w:val="00995D1C"/>
    <w:rsid w:val="00995F96"/>
    <w:rsid w:val="00996070"/>
    <w:rsid w:val="009973CD"/>
    <w:rsid w:val="009974D2"/>
    <w:rsid w:val="0099784F"/>
    <w:rsid w:val="00997F2C"/>
    <w:rsid w:val="009A04E7"/>
    <w:rsid w:val="009A069F"/>
    <w:rsid w:val="009A0BC6"/>
    <w:rsid w:val="009A0D68"/>
    <w:rsid w:val="009A0E00"/>
    <w:rsid w:val="009A121A"/>
    <w:rsid w:val="009A1779"/>
    <w:rsid w:val="009A1DEC"/>
    <w:rsid w:val="009A1E78"/>
    <w:rsid w:val="009A27BC"/>
    <w:rsid w:val="009A51C2"/>
    <w:rsid w:val="009A5E8C"/>
    <w:rsid w:val="009A60B2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6676"/>
    <w:rsid w:val="009B66C8"/>
    <w:rsid w:val="009B6C58"/>
    <w:rsid w:val="009C0494"/>
    <w:rsid w:val="009C1DCE"/>
    <w:rsid w:val="009C294E"/>
    <w:rsid w:val="009C2E4E"/>
    <w:rsid w:val="009C2F81"/>
    <w:rsid w:val="009C3805"/>
    <w:rsid w:val="009C555F"/>
    <w:rsid w:val="009C58BD"/>
    <w:rsid w:val="009C5A9D"/>
    <w:rsid w:val="009C5F1F"/>
    <w:rsid w:val="009C7A77"/>
    <w:rsid w:val="009C7B71"/>
    <w:rsid w:val="009C7C80"/>
    <w:rsid w:val="009D0310"/>
    <w:rsid w:val="009D0432"/>
    <w:rsid w:val="009D0AFE"/>
    <w:rsid w:val="009D0CD7"/>
    <w:rsid w:val="009D10A1"/>
    <w:rsid w:val="009D12CA"/>
    <w:rsid w:val="009D3487"/>
    <w:rsid w:val="009D410A"/>
    <w:rsid w:val="009D49F1"/>
    <w:rsid w:val="009D4C56"/>
    <w:rsid w:val="009D548F"/>
    <w:rsid w:val="009D5D32"/>
    <w:rsid w:val="009D5F28"/>
    <w:rsid w:val="009D684B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87F"/>
    <w:rsid w:val="009E6BCA"/>
    <w:rsid w:val="009E74F0"/>
    <w:rsid w:val="009E7A4A"/>
    <w:rsid w:val="009F0813"/>
    <w:rsid w:val="009F097B"/>
    <w:rsid w:val="009F0B2A"/>
    <w:rsid w:val="009F1B3B"/>
    <w:rsid w:val="009F1E4F"/>
    <w:rsid w:val="009F2772"/>
    <w:rsid w:val="009F2D18"/>
    <w:rsid w:val="009F365E"/>
    <w:rsid w:val="009F3E7A"/>
    <w:rsid w:val="009F4272"/>
    <w:rsid w:val="009F554F"/>
    <w:rsid w:val="009F65E0"/>
    <w:rsid w:val="009F67C9"/>
    <w:rsid w:val="009F69DD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678"/>
    <w:rsid w:val="00A07A91"/>
    <w:rsid w:val="00A13206"/>
    <w:rsid w:val="00A1431D"/>
    <w:rsid w:val="00A14550"/>
    <w:rsid w:val="00A145A9"/>
    <w:rsid w:val="00A15ACC"/>
    <w:rsid w:val="00A15DDF"/>
    <w:rsid w:val="00A16417"/>
    <w:rsid w:val="00A16E42"/>
    <w:rsid w:val="00A170A3"/>
    <w:rsid w:val="00A17A45"/>
    <w:rsid w:val="00A17F97"/>
    <w:rsid w:val="00A202BC"/>
    <w:rsid w:val="00A203A2"/>
    <w:rsid w:val="00A20492"/>
    <w:rsid w:val="00A207E9"/>
    <w:rsid w:val="00A220E6"/>
    <w:rsid w:val="00A220FF"/>
    <w:rsid w:val="00A22121"/>
    <w:rsid w:val="00A226A5"/>
    <w:rsid w:val="00A2294E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312FD"/>
    <w:rsid w:val="00A31874"/>
    <w:rsid w:val="00A31A4F"/>
    <w:rsid w:val="00A31DA9"/>
    <w:rsid w:val="00A32B92"/>
    <w:rsid w:val="00A33DBD"/>
    <w:rsid w:val="00A36AE0"/>
    <w:rsid w:val="00A36D5D"/>
    <w:rsid w:val="00A370A3"/>
    <w:rsid w:val="00A37CDA"/>
    <w:rsid w:val="00A40206"/>
    <w:rsid w:val="00A41843"/>
    <w:rsid w:val="00A41C41"/>
    <w:rsid w:val="00A4269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3BA"/>
    <w:rsid w:val="00A6646D"/>
    <w:rsid w:val="00A664F4"/>
    <w:rsid w:val="00A66C0A"/>
    <w:rsid w:val="00A67239"/>
    <w:rsid w:val="00A674A0"/>
    <w:rsid w:val="00A7005F"/>
    <w:rsid w:val="00A70BD8"/>
    <w:rsid w:val="00A717F4"/>
    <w:rsid w:val="00A7230B"/>
    <w:rsid w:val="00A75032"/>
    <w:rsid w:val="00A771FE"/>
    <w:rsid w:val="00A77903"/>
    <w:rsid w:val="00A80A21"/>
    <w:rsid w:val="00A81F16"/>
    <w:rsid w:val="00A831EF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5A"/>
    <w:rsid w:val="00A952DC"/>
    <w:rsid w:val="00A95430"/>
    <w:rsid w:val="00A95B85"/>
    <w:rsid w:val="00A965F5"/>
    <w:rsid w:val="00A967FF"/>
    <w:rsid w:val="00A96EE1"/>
    <w:rsid w:val="00AA14ED"/>
    <w:rsid w:val="00AA2184"/>
    <w:rsid w:val="00AA299F"/>
    <w:rsid w:val="00AA2ECD"/>
    <w:rsid w:val="00AA2F4C"/>
    <w:rsid w:val="00AA389E"/>
    <w:rsid w:val="00AA3CDF"/>
    <w:rsid w:val="00AA4670"/>
    <w:rsid w:val="00AA5EB8"/>
    <w:rsid w:val="00AA7877"/>
    <w:rsid w:val="00AA7F3B"/>
    <w:rsid w:val="00AB1BC5"/>
    <w:rsid w:val="00AB34FB"/>
    <w:rsid w:val="00AB3812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7790"/>
    <w:rsid w:val="00AD09B4"/>
    <w:rsid w:val="00AD0CB0"/>
    <w:rsid w:val="00AD1131"/>
    <w:rsid w:val="00AD11D7"/>
    <w:rsid w:val="00AD4CA1"/>
    <w:rsid w:val="00AD516F"/>
    <w:rsid w:val="00AD5589"/>
    <w:rsid w:val="00AD77C4"/>
    <w:rsid w:val="00AE00A8"/>
    <w:rsid w:val="00AE06E4"/>
    <w:rsid w:val="00AE09E4"/>
    <w:rsid w:val="00AE0E4B"/>
    <w:rsid w:val="00AE2238"/>
    <w:rsid w:val="00AE2F94"/>
    <w:rsid w:val="00AE30CB"/>
    <w:rsid w:val="00AE35A9"/>
    <w:rsid w:val="00AE444F"/>
    <w:rsid w:val="00AE451A"/>
    <w:rsid w:val="00AE4633"/>
    <w:rsid w:val="00AE4FD3"/>
    <w:rsid w:val="00AE52A5"/>
    <w:rsid w:val="00AE5DC1"/>
    <w:rsid w:val="00AE6326"/>
    <w:rsid w:val="00AE789D"/>
    <w:rsid w:val="00AE7D59"/>
    <w:rsid w:val="00AF05C7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2020"/>
    <w:rsid w:val="00B03CFC"/>
    <w:rsid w:val="00B0447A"/>
    <w:rsid w:val="00B0665E"/>
    <w:rsid w:val="00B07071"/>
    <w:rsid w:val="00B11950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1ECB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221C"/>
    <w:rsid w:val="00B42441"/>
    <w:rsid w:val="00B43EA2"/>
    <w:rsid w:val="00B43F6E"/>
    <w:rsid w:val="00B443CB"/>
    <w:rsid w:val="00B460C7"/>
    <w:rsid w:val="00B465B9"/>
    <w:rsid w:val="00B47F23"/>
    <w:rsid w:val="00B50FC3"/>
    <w:rsid w:val="00B51AB0"/>
    <w:rsid w:val="00B528E7"/>
    <w:rsid w:val="00B536BA"/>
    <w:rsid w:val="00B55CB0"/>
    <w:rsid w:val="00B563A5"/>
    <w:rsid w:val="00B566E5"/>
    <w:rsid w:val="00B57CFB"/>
    <w:rsid w:val="00B60581"/>
    <w:rsid w:val="00B6134E"/>
    <w:rsid w:val="00B61815"/>
    <w:rsid w:val="00B618A0"/>
    <w:rsid w:val="00B618E3"/>
    <w:rsid w:val="00B61A3D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5F43"/>
    <w:rsid w:val="00B762CA"/>
    <w:rsid w:val="00B765D6"/>
    <w:rsid w:val="00B7699A"/>
    <w:rsid w:val="00B8251D"/>
    <w:rsid w:val="00B83049"/>
    <w:rsid w:val="00B833CC"/>
    <w:rsid w:val="00B84571"/>
    <w:rsid w:val="00B85144"/>
    <w:rsid w:val="00B8520A"/>
    <w:rsid w:val="00B86EEF"/>
    <w:rsid w:val="00B875E8"/>
    <w:rsid w:val="00B919B5"/>
    <w:rsid w:val="00B91BA3"/>
    <w:rsid w:val="00B92833"/>
    <w:rsid w:val="00B93A3A"/>
    <w:rsid w:val="00B94456"/>
    <w:rsid w:val="00B94B1C"/>
    <w:rsid w:val="00B95718"/>
    <w:rsid w:val="00B9627C"/>
    <w:rsid w:val="00B9758C"/>
    <w:rsid w:val="00B977B8"/>
    <w:rsid w:val="00BA0471"/>
    <w:rsid w:val="00BA0BC2"/>
    <w:rsid w:val="00BA0C2D"/>
    <w:rsid w:val="00BA0C40"/>
    <w:rsid w:val="00BA10DA"/>
    <w:rsid w:val="00BA1BC4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B7E0C"/>
    <w:rsid w:val="00BC0565"/>
    <w:rsid w:val="00BC409D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D75"/>
    <w:rsid w:val="00BE0588"/>
    <w:rsid w:val="00BE0A78"/>
    <w:rsid w:val="00BE19AC"/>
    <w:rsid w:val="00BE2263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3C0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448E"/>
    <w:rsid w:val="00C25004"/>
    <w:rsid w:val="00C25AF4"/>
    <w:rsid w:val="00C26C5A"/>
    <w:rsid w:val="00C26D8A"/>
    <w:rsid w:val="00C27258"/>
    <w:rsid w:val="00C279ED"/>
    <w:rsid w:val="00C3102E"/>
    <w:rsid w:val="00C3248B"/>
    <w:rsid w:val="00C34412"/>
    <w:rsid w:val="00C346AB"/>
    <w:rsid w:val="00C34EDA"/>
    <w:rsid w:val="00C35028"/>
    <w:rsid w:val="00C361B7"/>
    <w:rsid w:val="00C364D3"/>
    <w:rsid w:val="00C36E0D"/>
    <w:rsid w:val="00C373C7"/>
    <w:rsid w:val="00C37CC9"/>
    <w:rsid w:val="00C408B6"/>
    <w:rsid w:val="00C40C8D"/>
    <w:rsid w:val="00C41373"/>
    <w:rsid w:val="00C44207"/>
    <w:rsid w:val="00C445E1"/>
    <w:rsid w:val="00C459BE"/>
    <w:rsid w:val="00C45A4C"/>
    <w:rsid w:val="00C45EF1"/>
    <w:rsid w:val="00C4638D"/>
    <w:rsid w:val="00C4662F"/>
    <w:rsid w:val="00C46745"/>
    <w:rsid w:val="00C47303"/>
    <w:rsid w:val="00C500C4"/>
    <w:rsid w:val="00C50E69"/>
    <w:rsid w:val="00C53D0C"/>
    <w:rsid w:val="00C542C1"/>
    <w:rsid w:val="00C54684"/>
    <w:rsid w:val="00C55D59"/>
    <w:rsid w:val="00C57336"/>
    <w:rsid w:val="00C5761A"/>
    <w:rsid w:val="00C57887"/>
    <w:rsid w:val="00C60C8A"/>
    <w:rsid w:val="00C60D5A"/>
    <w:rsid w:val="00C6286B"/>
    <w:rsid w:val="00C64F3F"/>
    <w:rsid w:val="00C65513"/>
    <w:rsid w:val="00C65814"/>
    <w:rsid w:val="00C6640C"/>
    <w:rsid w:val="00C66412"/>
    <w:rsid w:val="00C6675E"/>
    <w:rsid w:val="00C66CC2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2F64"/>
    <w:rsid w:val="00C73256"/>
    <w:rsid w:val="00C73390"/>
    <w:rsid w:val="00C74956"/>
    <w:rsid w:val="00C74BD8"/>
    <w:rsid w:val="00C75C56"/>
    <w:rsid w:val="00C76352"/>
    <w:rsid w:val="00C765C7"/>
    <w:rsid w:val="00C801E7"/>
    <w:rsid w:val="00C804E6"/>
    <w:rsid w:val="00C80AC8"/>
    <w:rsid w:val="00C80E69"/>
    <w:rsid w:val="00C819A3"/>
    <w:rsid w:val="00C822A8"/>
    <w:rsid w:val="00C84369"/>
    <w:rsid w:val="00C84CE2"/>
    <w:rsid w:val="00C85CDE"/>
    <w:rsid w:val="00C86D96"/>
    <w:rsid w:val="00C87901"/>
    <w:rsid w:val="00C914DD"/>
    <w:rsid w:val="00C923EB"/>
    <w:rsid w:val="00C92E08"/>
    <w:rsid w:val="00C93BCE"/>
    <w:rsid w:val="00C958BC"/>
    <w:rsid w:val="00C97052"/>
    <w:rsid w:val="00CA04BA"/>
    <w:rsid w:val="00CA0EF2"/>
    <w:rsid w:val="00CA1794"/>
    <w:rsid w:val="00CA1F0F"/>
    <w:rsid w:val="00CA3241"/>
    <w:rsid w:val="00CA32E2"/>
    <w:rsid w:val="00CA34C7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830"/>
    <w:rsid w:val="00CB36B1"/>
    <w:rsid w:val="00CB449E"/>
    <w:rsid w:val="00CB70EA"/>
    <w:rsid w:val="00CB750C"/>
    <w:rsid w:val="00CB781E"/>
    <w:rsid w:val="00CC0723"/>
    <w:rsid w:val="00CC1A40"/>
    <w:rsid w:val="00CC2892"/>
    <w:rsid w:val="00CC3323"/>
    <w:rsid w:val="00CC4B81"/>
    <w:rsid w:val="00CC550A"/>
    <w:rsid w:val="00CC5B6E"/>
    <w:rsid w:val="00CC635F"/>
    <w:rsid w:val="00CC6CF9"/>
    <w:rsid w:val="00CC7B1A"/>
    <w:rsid w:val="00CD2E2D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8F2"/>
    <w:rsid w:val="00CE152A"/>
    <w:rsid w:val="00CE1BA4"/>
    <w:rsid w:val="00CE26CD"/>
    <w:rsid w:val="00CE6D3D"/>
    <w:rsid w:val="00CE6F91"/>
    <w:rsid w:val="00CE7124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D29"/>
    <w:rsid w:val="00CF5D58"/>
    <w:rsid w:val="00CF6C69"/>
    <w:rsid w:val="00D01664"/>
    <w:rsid w:val="00D03243"/>
    <w:rsid w:val="00D038CC"/>
    <w:rsid w:val="00D03FF6"/>
    <w:rsid w:val="00D04A5D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1B10"/>
    <w:rsid w:val="00D225B4"/>
    <w:rsid w:val="00D22B60"/>
    <w:rsid w:val="00D239A5"/>
    <w:rsid w:val="00D25022"/>
    <w:rsid w:val="00D250AD"/>
    <w:rsid w:val="00D258E5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5235"/>
    <w:rsid w:val="00D561DB"/>
    <w:rsid w:val="00D56BF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5865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9600F"/>
    <w:rsid w:val="00DA0309"/>
    <w:rsid w:val="00DA0DBF"/>
    <w:rsid w:val="00DA1147"/>
    <w:rsid w:val="00DA247F"/>
    <w:rsid w:val="00DA4CC1"/>
    <w:rsid w:val="00DA658C"/>
    <w:rsid w:val="00DA6E91"/>
    <w:rsid w:val="00DA7BE5"/>
    <w:rsid w:val="00DA7FA7"/>
    <w:rsid w:val="00DB0303"/>
    <w:rsid w:val="00DB0C49"/>
    <w:rsid w:val="00DB1663"/>
    <w:rsid w:val="00DB1A75"/>
    <w:rsid w:val="00DB2789"/>
    <w:rsid w:val="00DB302D"/>
    <w:rsid w:val="00DB41EC"/>
    <w:rsid w:val="00DB4272"/>
    <w:rsid w:val="00DB4F99"/>
    <w:rsid w:val="00DB65C9"/>
    <w:rsid w:val="00DB74CA"/>
    <w:rsid w:val="00DB7C6A"/>
    <w:rsid w:val="00DC0059"/>
    <w:rsid w:val="00DC0149"/>
    <w:rsid w:val="00DC0A49"/>
    <w:rsid w:val="00DC0D17"/>
    <w:rsid w:val="00DC14CB"/>
    <w:rsid w:val="00DC44A3"/>
    <w:rsid w:val="00DC4A29"/>
    <w:rsid w:val="00DC5536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454D"/>
    <w:rsid w:val="00DD4DEA"/>
    <w:rsid w:val="00DD59E8"/>
    <w:rsid w:val="00DD6171"/>
    <w:rsid w:val="00DD63E7"/>
    <w:rsid w:val="00DD6C17"/>
    <w:rsid w:val="00DD727A"/>
    <w:rsid w:val="00DD73A4"/>
    <w:rsid w:val="00DD787E"/>
    <w:rsid w:val="00DD79F1"/>
    <w:rsid w:val="00DD7EE4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CC0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17F66"/>
    <w:rsid w:val="00E200A3"/>
    <w:rsid w:val="00E20979"/>
    <w:rsid w:val="00E21A5B"/>
    <w:rsid w:val="00E23330"/>
    <w:rsid w:val="00E238A6"/>
    <w:rsid w:val="00E23FCD"/>
    <w:rsid w:val="00E24850"/>
    <w:rsid w:val="00E26AF6"/>
    <w:rsid w:val="00E305B5"/>
    <w:rsid w:val="00E30D3D"/>
    <w:rsid w:val="00E312DC"/>
    <w:rsid w:val="00E31D05"/>
    <w:rsid w:val="00E32232"/>
    <w:rsid w:val="00E3299E"/>
    <w:rsid w:val="00E32E44"/>
    <w:rsid w:val="00E3436D"/>
    <w:rsid w:val="00E343FA"/>
    <w:rsid w:val="00E34982"/>
    <w:rsid w:val="00E35F55"/>
    <w:rsid w:val="00E374EB"/>
    <w:rsid w:val="00E37B21"/>
    <w:rsid w:val="00E40A07"/>
    <w:rsid w:val="00E415C0"/>
    <w:rsid w:val="00E4357D"/>
    <w:rsid w:val="00E43DC7"/>
    <w:rsid w:val="00E44CB2"/>
    <w:rsid w:val="00E45371"/>
    <w:rsid w:val="00E454B9"/>
    <w:rsid w:val="00E455F7"/>
    <w:rsid w:val="00E45874"/>
    <w:rsid w:val="00E47E03"/>
    <w:rsid w:val="00E5066F"/>
    <w:rsid w:val="00E5087F"/>
    <w:rsid w:val="00E5133F"/>
    <w:rsid w:val="00E520B4"/>
    <w:rsid w:val="00E5283D"/>
    <w:rsid w:val="00E5343A"/>
    <w:rsid w:val="00E53ECF"/>
    <w:rsid w:val="00E53F12"/>
    <w:rsid w:val="00E543D4"/>
    <w:rsid w:val="00E5547A"/>
    <w:rsid w:val="00E55559"/>
    <w:rsid w:val="00E55E26"/>
    <w:rsid w:val="00E564E8"/>
    <w:rsid w:val="00E56932"/>
    <w:rsid w:val="00E56DB9"/>
    <w:rsid w:val="00E57099"/>
    <w:rsid w:val="00E60235"/>
    <w:rsid w:val="00E61073"/>
    <w:rsid w:val="00E6303E"/>
    <w:rsid w:val="00E649B7"/>
    <w:rsid w:val="00E649EE"/>
    <w:rsid w:val="00E65360"/>
    <w:rsid w:val="00E65DE0"/>
    <w:rsid w:val="00E67074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1C65"/>
    <w:rsid w:val="00E83C18"/>
    <w:rsid w:val="00E84FC9"/>
    <w:rsid w:val="00E84FF0"/>
    <w:rsid w:val="00E8516C"/>
    <w:rsid w:val="00E8634B"/>
    <w:rsid w:val="00E879BD"/>
    <w:rsid w:val="00E90266"/>
    <w:rsid w:val="00E90A78"/>
    <w:rsid w:val="00E934EC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AB4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3A5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96C"/>
    <w:rsid w:val="00EC5CD6"/>
    <w:rsid w:val="00EC6065"/>
    <w:rsid w:val="00EC619B"/>
    <w:rsid w:val="00EC6637"/>
    <w:rsid w:val="00EC6E39"/>
    <w:rsid w:val="00EC70E5"/>
    <w:rsid w:val="00EC7919"/>
    <w:rsid w:val="00ED0174"/>
    <w:rsid w:val="00ED06E0"/>
    <w:rsid w:val="00ED09BC"/>
    <w:rsid w:val="00ED0B25"/>
    <w:rsid w:val="00ED1F58"/>
    <w:rsid w:val="00ED2D27"/>
    <w:rsid w:val="00ED5409"/>
    <w:rsid w:val="00EE0AD6"/>
    <w:rsid w:val="00EE445E"/>
    <w:rsid w:val="00EE60E8"/>
    <w:rsid w:val="00EE61A2"/>
    <w:rsid w:val="00EE6547"/>
    <w:rsid w:val="00EF056A"/>
    <w:rsid w:val="00EF0A82"/>
    <w:rsid w:val="00EF0FF3"/>
    <w:rsid w:val="00EF1543"/>
    <w:rsid w:val="00EF2BA0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5E36"/>
    <w:rsid w:val="00F0761F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17864"/>
    <w:rsid w:val="00F20D6F"/>
    <w:rsid w:val="00F214FB"/>
    <w:rsid w:val="00F23AA6"/>
    <w:rsid w:val="00F2547E"/>
    <w:rsid w:val="00F2559E"/>
    <w:rsid w:val="00F2621C"/>
    <w:rsid w:val="00F2707F"/>
    <w:rsid w:val="00F27E75"/>
    <w:rsid w:val="00F301AF"/>
    <w:rsid w:val="00F3074B"/>
    <w:rsid w:val="00F307B9"/>
    <w:rsid w:val="00F30D8F"/>
    <w:rsid w:val="00F322E4"/>
    <w:rsid w:val="00F32C7F"/>
    <w:rsid w:val="00F34BD4"/>
    <w:rsid w:val="00F359A3"/>
    <w:rsid w:val="00F368AB"/>
    <w:rsid w:val="00F373D9"/>
    <w:rsid w:val="00F4002C"/>
    <w:rsid w:val="00F4085A"/>
    <w:rsid w:val="00F408B8"/>
    <w:rsid w:val="00F41213"/>
    <w:rsid w:val="00F41387"/>
    <w:rsid w:val="00F413C5"/>
    <w:rsid w:val="00F429E8"/>
    <w:rsid w:val="00F43901"/>
    <w:rsid w:val="00F43952"/>
    <w:rsid w:val="00F43B5F"/>
    <w:rsid w:val="00F43C14"/>
    <w:rsid w:val="00F44A49"/>
    <w:rsid w:val="00F4529C"/>
    <w:rsid w:val="00F45A20"/>
    <w:rsid w:val="00F45C9E"/>
    <w:rsid w:val="00F47422"/>
    <w:rsid w:val="00F50657"/>
    <w:rsid w:val="00F50BBD"/>
    <w:rsid w:val="00F50CE4"/>
    <w:rsid w:val="00F50E9C"/>
    <w:rsid w:val="00F5119A"/>
    <w:rsid w:val="00F53566"/>
    <w:rsid w:val="00F53681"/>
    <w:rsid w:val="00F53C99"/>
    <w:rsid w:val="00F55C5F"/>
    <w:rsid w:val="00F5606B"/>
    <w:rsid w:val="00F5745B"/>
    <w:rsid w:val="00F57BB6"/>
    <w:rsid w:val="00F60026"/>
    <w:rsid w:val="00F602D0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8D4"/>
    <w:rsid w:val="00F73BD9"/>
    <w:rsid w:val="00F73CDC"/>
    <w:rsid w:val="00F75151"/>
    <w:rsid w:val="00F75E7F"/>
    <w:rsid w:val="00F762F3"/>
    <w:rsid w:val="00F77FDE"/>
    <w:rsid w:val="00F81311"/>
    <w:rsid w:val="00F8160F"/>
    <w:rsid w:val="00F81BFE"/>
    <w:rsid w:val="00F82591"/>
    <w:rsid w:val="00F82CC5"/>
    <w:rsid w:val="00F830DE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078"/>
    <w:rsid w:val="00F97C3A"/>
    <w:rsid w:val="00FA14DF"/>
    <w:rsid w:val="00FA1592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3F82"/>
    <w:rsid w:val="00FC57E1"/>
    <w:rsid w:val="00FC5CCA"/>
    <w:rsid w:val="00FC65C3"/>
    <w:rsid w:val="00FC65CD"/>
    <w:rsid w:val="00FC691E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980"/>
    <w:rsid w:val="00FD7A63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28F"/>
    <w:rsid w:val="00FF1768"/>
    <w:rsid w:val="00FF385C"/>
    <w:rsid w:val="00FF3E41"/>
    <w:rsid w:val="00FF5125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74E26D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B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76B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BC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B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676B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6BC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390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61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083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817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277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A969-938D-495F-86AB-B52A7054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9828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4</cp:revision>
  <cp:lastPrinted>2013-02-08T15:42:00Z</cp:lastPrinted>
  <dcterms:created xsi:type="dcterms:W3CDTF">2015-04-14T22:10:00Z</dcterms:created>
  <dcterms:modified xsi:type="dcterms:W3CDTF">2015-04-14T22:11:00Z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